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8D85" w14:textId="49A2DFA0" w:rsidR="00C96F90" w:rsidRPr="00E72EC4" w:rsidRDefault="00E72EC4" w:rsidP="00CE087A">
      <w:pPr>
        <w:spacing w:line="400" w:lineRule="atLeast"/>
        <w:jc w:val="center"/>
        <w:rPr>
          <w:b/>
          <w:color w:val="002060"/>
          <w:sz w:val="32"/>
          <w:szCs w:val="32"/>
        </w:rPr>
      </w:pPr>
      <w:r w:rsidRPr="00E72EC4">
        <w:rPr>
          <w:rFonts w:cstheme="minorBidi"/>
          <w:b/>
          <w:color w:val="C2007A"/>
          <w:sz w:val="32"/>
          <w:szCs w:val="32"/>
          <w:lang w:val="es-ES"/>
        </w:rPr>
        <w:t xml:space="preserve">Sierra Nevada </w:t>
      </w:r>
      <w:r w:rsidR="00CE087A">
        <w:rPr>
          <w:b/>
          <w:color w:val="002060"/>
          <w:sz w:val="32"/>
          <w:szCs w:val="32"/>
        </w:rPr>
        <w:t>supera los 100 km</w:t>
      </w:r>
    </w:p>
    <w:p w14:paraId="20F8177C" w14:textId="77777777" w:rsidR="00C96F90" w:rsidRPr="00C96F90" w:rsidRDefault="00C96F90" w:rsidP="00C96F90">
      <w:pPr>
        <w:spacing w:line="400" w:lineRule="atLeast"/>
        <w:jc w:val="center"/>
        <w:rPr>
          <w:bCs/>
          <w:color w:val="002060"/>
          <w:sz w:val="24"/>
          <w:szCs w:val="24"/>
        </w:rPr>
      </w:pPr>
    </w:p>
    <w:p w14:paraId="6071AAA1" w14:textId="175BB4ED" w:rsidR="008507DC" w:rsidRPr="008507DC" w:rsidRDefault="008507DC" w:rsidP="008507DC">
      <w:pPr>
        <w:pStyle w:val="Prrafodelista"/>
        <w:numPr>
          <w:ilvl w:val="0"/>
          <w:numId w:val="20"/>
        </w:numPr>
        <w:spacing w:line="400" w:lineRule="atLeast"/>
        <w:jc w:val="both"/>
        <w:rPr>
          <w:b/>
          <w:color w:val="002060"/>
          <w:sz w:val="24"/>
          <w:szCs w:val="24"/>
        </w:rPr>
      </w:pPr>
      <w:r w:rsidRPr="008507DC">
        <w:rPr>
          <w:b/>
          <w:color w:val="002060"/>
          <w:sz w:val="24"/>
          <w:szCs w:val="24"/>
        </w:rPr>
        <w:t xml:space="preserve">La estación estrena pistas inéditas esta temporada en la zona de Laguna y Loma de </w:t>
      </w:r>
      <w:proofErr w:type="spellStart"/>
      <w:r w:rsidRPr="008507DC">
        <w:rPr>
          <w:b/>
          <w:color w:val="002060"/>
          <w:sz w:val="24"/>
          <w:szCs w:val="24"/>
        </w:rPr>
        <w:t>Dílar</w:t>
      </w:r>
      <w:proofErr w:type="spellEnd"/>
      <w:r w:rsidRPr="008507DC">
        <w:rPr>
          <w:b/>
          <w:color w:val="002060"/>
          <w:sz w:val="24"/>
          <w:szCs w:val="24"/>
        </w:rPr>
        <w:t xml:space="preserve"> para alcanzar la máxima superficie esquiable de la temporada</w:t>
      </w:r>
    </w:p>
    <w:p w14:paraId="03ABBD88" w14:textId="77777777" w:rsidR="008507DC" w:rsidRPr="008507DC" w:rsidRDefault="008507DC" w:rsidP="008507DC">
      <w:pPr>
        <w:spacing w:line="400" w:lineRule="atLeast"/>
        <w:jc w:val="both"/>
        <w:rPr>
          <w:b/>
          <w:color w:val="002060"/>
          <w:sz w:val="24"/>
          <w:szCs w:val="24"/>
        </w:rPr>
      </w:pPr>
    </w:p>
    <w:p w14:paraId="6E92B21E" w14:textId="3438B174" w:rsidR="008507DC" w:rsidRPr="008507DC" w:rsidRDefault="008507DC" w:rsidP="008507DC">
      <w:pPr>
        <w:pStyle w:val="Prrafodelista"/>
        <w:numPr>
          <w:ilvl w:val="0"/>
          <w:numId w:val="20"/>
        </w:numPr>
        <w:spacing w:line="400" w:lineRule="atLeast"/>
        <w:jc w:val="both"/>
        <w:rPr>
          <w:b/>
          <w:color w:val="002060"/>
          <w:sz w:val="24"/>
          <w:szCs w:val="24"/>
        </w:rPr>
      </w:pPr>
      <w:r w:rsidRPr="008507DC">
        <w:rPr>
          <w:b/>
          <w:color w:val="002060"/>
          <w:sz w:val="24"/>
          <w:szCs w:val="24"/>
        </w:rPr>
        <w:t>Todos los remontes están operativos, incluido el telesquí El Puente I, que abrió esta semana por primera vez desde su instalación</w:t>
      </w:r>
    </w:p>
    <w:p w14:paraId="0CC80D15" w14:textId="77777777" w:rsidR="008507DC" w:rsidRPr="008507DC" w:rsidRDefault="008507DC" w:rsidP="008507DC">
      <w:pPr>
        <w:spacing w:line="400" w:lineRule="atLeast"/>
        <w:jc w:val="both"/>
        <w:rPr>
          <w:b/>
          <w:color w:val="002060"/>
          <w:sz w:val="24"/>
          <w:szCs w:val="24"/>
        </w:rPr>
      </w:pPr>
    </w:p>
    <w:p w14:paraId="68A9C6BD" w14:textId="7DFC824F" w:rsidR="002F35E4" w:rsidRPr="008507DC" w:rsidRDefault="008507DC" w:rsidP="008507DC">
      <w:pPr>
        <w:pStyle w:val="Prrafodelista"/>
        <w:numPr>
          <w:ilvl w:val="0"/>
          <w:numId w:val="20"/>
        </w:numPr>
        <w:spacing w:line="400" w:lineRule="atLeast"/>
        <w:jc w:val="both"/>
        <w:rPr>
          <w:b/>
          <w:color w:val="002060"/>
          <w:sz w:val="24"/>
          <w:szCs w:val="24"/>
        </w:rPr>
      </w:pPr>
      <w:r w:rsidRPr="008507DC">
        <w:rPr>
          <w:b/>
          <w:color w:val="002060"/>
          <w:sz w:val="24"/>
          <w:szCs w:val="24"/>
        </w:rPr>
        <w:t>El primer desfile de moda en una estación de esquí, música electrónica y competiciones deportivas componen la programación del fin de semana</w:t>
      </w:r>
    </w:p>
    <w:p w14:paraId="760798C0" w14:textId="77777777" w:rsidR="008507DC" w:rsidRPr="008507DC" w:rsidRDefault="008507DC" w:rsidP="008507DC">
      <w:pPr>
        <w:spacing w:line="400" w:lineRule="atLeast"/>
        <w:jc w:val="both"/>
        <w:rPr>
          <w:b/>
          <w:color w:val="002060"/>
          <w:sz w:val="22"/>
          <w:szCs w:val="22"/>
        </w:rPr>
      </w:pPr>
    </w:p>
    <w:p w14:paraId="6EAFBA06" w14:textId="0760358A" w:rsidR="002F35E4" w:rsidRPr="002F35E4" w:rsidRDefault="002F35E4" w:rsidP="002F35E4">
      <w:pPr>
        <w:spacing w:line="400" w:lineRule="atLeast"/>
        <w:jc w:val="both"/>
        <w:rPr>
          <w:bCs/>
          <w:color w:val="002060"/>
          <w:sz w:val="22"/>
          <w:szCs w:val="22"/>
        </w:rPr>
      </w:pPr>
      <w:r w:rsidRPr="002F35E4">
        <w:rPr>
          <w:bCs/>
          <w:color w:val="002060"/>
          <w:sz w:val="22"/>
          <w:szCs w:val="22"/>
        </w:rPr>
        <w:t xml:space="preserve">hoy por primera vez esta temporada los cien kilómetros esquiables (104,1) gracias a la apertura de pistas nuevas, inéditas esta temporada, en la zona de la Loma de </w:t>
      </w:r>
      <w:proofErr w:type="spellStart"/>
      <w:r w:rsidRPr="002F35E4">
        <w:rPr>
          <w:bCs/>
          <w:color w:val="002060"/>
          <w:sz w:val="22"/>
          <w:szCs w:val="22"/>
        </w:rPr>
        <w:t>Dílar</w:t>
      </w:r>
      <w:proofErr w:type="spellEnd"/>
      <w:r w:rsidRPr="002F35E4">
        <w:rPr>
          <w:bCs/>
          <w:color w:val="002060"/>
          <w:sz w:val="22"/>
          <w:szCs w:val="22"/>
        </w:rPr>
        <w:t xml:space="preserve"> y en el área de la Laguna de las Yeguas, donde, entre otras, se estrena la pista La Sociedad de la Nieve (antigua Cartujo) en homenaje a la película de JA Bayona que se rodó cerca de allí en 2021.</w:t>
      </w:r>
    </w:p>
    <w:p w14:paraId="66806A4B" w14:textId="77777777" w:rsidR="002F35E4" w:rsidRPr="002F35E4" w:rsidRDefault="002F35E4" w:rsidP="002F35E4">
      <w:pPr>
        <w:spacing w:line="400" w:lineRule="atLeast"/>
        <w:jc w:val="both"/>
        <w:rPr>
          <w:bCs/>
          <w:color w:val="002060"/>
          <w:sz w:val="22"/>
          <w:szCs w:val="22"/>
        </w:rPr>
      </w:pPr>
    </w:p>
    <w:p w14:paraId="677AB1A9" w14:textId="77777777" w:rsidR="002F35E4" w:rsidRPr="002F35E4" w:rsidRDefault="002F35E4" w:rsidP="002F35E4">
      <w:pPr>
        <w:spacing w:line="400" w:lineRule="atLeast"/>
        <w:jc w:val="both"/>
        <w:rPr>
          <w:bCs/>
          <w:color w:val="002060"/>
          <w:sz w:val="22"/>
          <w:szCs w:val="22"/>
        </w:rPr>
      </w:pPr>
      <w:r w:rsidRPr="002F35E4">
        <w:rPr>
          <w:bCs/>
          <w:color w:val="002060"/>
          <w:sz w:val="22"/>
          <w:szCs w:val="22"/>
        </w:rPr>
        <w:t>La estación invernal granadina entra en la temporada de primavera con las mejores condiciones de nieve de toda la campaña invernal, todo el desnivel esquiable, espesores de hasta 3 metros de nieve y calidad de nieve polvo en todas las zonas.</w:t>
      </w:r>
    </w:p>
    <w:p w14:paraId="68FE883E" w14:textId="77777777" w:rsidR="002F35E4" w:rsidRPr="002F35E4" w:rsidRDefault="002F35E4" w:rsidP="002F35E4">
      <w:pPr>
        <w:spacing w:line="400" w:lineRule="atLeast"/>
        <w:jc w:val="both"/>
        <w:rPr>
          <w:bCs/>
          <w:color w:val="002060"/>
          <w:sz w:val="22"/>
          <w:szCs w:val="22"/>
        </w:rPr>
      </w:pPr>
    </w:p>
    <w:p w14:paraId="07BDA94A" w14:textId="77777777" w:rsidR="002F35E4" w:rsidRPr="002F35E4" w:rsidRDefault="002F35E4" w:rsidP="002F35E4">
      <w:pPr>
        <w:spacing w:line="400" w:lineRule="atLeast"/>
        <w:jc w:val="both"/>
        <w:rPr>
          <w:bCs/>
          <w:color w:val="002060"/>
          <w:sz w:val="22"/>
          <w:szCs w:val="22"/>
        </w:rPr>
      </w:pPr>
      <w:r w:rsidRPr="002F35E4">
        <w:rPr>
          <w:bCs/>
          <w:color w:val="002060"/>
          <w:sz w:val="22"/>
          <w:szCs w:val="22"/>
        </w:rPr>
        <w:t>Este fin de semana estarán operativos los 23 remontes de la estación, incluido el telesquí El Puente I que esta semana ha entrado en funcionamiento por primera desde su instalación hace dos veranos.</w:t>
      </w:r>
    </w:p>
    <w:p w14:paraId="12142B8A" w14:textId="77777777" w:rsidR="002F35E4" w:rsidRPr="002F35E4" w:rsidRDefault="002F35E4" w:rsidP="002F35E4">
      <w:pPr>
        <w:spacing w:line="400" w:lineRule="atLeast"/>
        <w:jc w:val="both"/>
        <w:rPr>
          <w:bCs/>
          <w:color w:val="002060"/>
          <w:sz w:val="22"/>
          <w:szCs w:val="22"/>
        </w:rPr>
      </w:pPr>
    </w:p>
    <w:p w14:paraId="2AD714B1" w14:textId="77777777" w:rsidR="002F35E4" w:rsidRPr="002F35E4" w:rsidRDefault="002F35E4" w:rsidP="002F35E4">
      <w:pPr>
        <w:spacing w:line="400" w:lineRule="atLeast"/>
        <w:jc w:val="both"/>
        <w:rPr>
          <w:bCs/>
          <w:color w:val="002060"/>
          <w:sz w:val="22"/>
          <w:szCs w:val="22"/>
        </w:rPr>
      </w:pPr>
      <w:r w:rsidRPr="002F35E4">
        <w:rPr>
          <w:bCs/>
          <w:color w:val="002060"/>
          <w:sz w:val="22"/>
          <w:szCs w:val="22"/>
        </w:rPr>
        <w:t xml:space="preserve">Puntualmente, durante la jornada de este jueves, la alfombra </w:t>
      </w:r>
      <w:proofErr w:type="spellStart"/>
      <w:r w:rsidRPr="002F35E4">
        <w:rPr>
          <w:bCs/>
          <w:color w:val="002060"/>
          <w:sz w:val="22"/>
          <w:szCs w:val="22"/>
        </w:rPr>
        <w:t>Dauro</w:t>
      </w:r>
      <w:proofErr w:type="spellEnd"/>
      <w:r w:rsidRPr="002F35E4">
        <w:rPr>
          <w:bCs/>
          <w:color w:val="002060"/>
          <w:sz w:val="22"/>
          <w:szCs w:val="22"/>
        </w:rPr>
        <w:t xml:space="preserve"> II estará fuera de servicio ya que en su interior se celebrará un desfile de moda, el Sierra Nevada Winter 2026, de la prestigiosa diseñadora granadina Pilar </w:t>
      </w:r>
      <w:proofErr w:type="spellStart"/>
      <w:r w:rsidRPr="002F35E4">
        <w:rPr>
          <w:bCs/>
          <w:color w:val="002060"/>
          <w:sz w:val="22"/>
          <w:szCs w:val="22"/>
        </w:rPr>
        <w:t>Dalbat</w:t>
      </w:r>
      <w:proofErr w:type="spellEnd"/>
      <w:r w:rsidRPr="002F35E4">
        <w:rPr>
          <w:bCs/>
          <w:color w:val="002060"/>
          <w:sz w:val="22"/>
          <w:szCs w:val="22"/>
        </w:rPr>
        <w:t xml:space="preserve">. El evento, pionero </w:t>
      </w:r>
      <w:r w:rsidRPr="002F35E4">
        <w:rPr>
          <w:bCs/>
          <w:color w:val="002060"/>
          <w:sz w:val="22"/>
          <w:szCs w:val="22"/>
        </w:rPr>
        <w:lastRenderedPageBreak/>
        <w:t>en una estación de esquí, se desarrollarán en el interior del tubo transparente de 179 metros de longitud en pleno corazón de Borreguiles.</w:t>
      </w:r>
    </w:p>
    <w:p w14:paraId="18418FB0" w14:textId="77777777" w:rsidR="002F35E4" w:rsidRPr="002F35E4" w:rsidRDefault="002F35E4" w:rsidP="002F35E4">
      <w:pPr>
        <w:spacing w:line="400" w:lineRule="atLeast"/>
        <w:jc w:val="both"/>
        <w:rPr>
          <w:bCs/>
          <w:color w:val="002060"/>
          <w:sz w:val="22"/>
          <w:szCs w:val="22"/>
        </w:rPr>
      </w:pPr>
    </w:p>
    <w:p w14:paraId="26320E0F" w14:textId="77777777" w:rsidR="002F35E4" w:rsidRPr="002F35E4" w:rsidRDefault="002F35E4" w:rsidP="002F35E4">
      <w:pPr>
        <w:spacing w:line="400" w:lineRule="atLeast"/>
        <w:jc w:val="both"/>
        <w:rPr>
          <w:bCs/>
          <w:color w:val="002060"/>
          <w:sz w:val="22"/>
          <w:szCs w:val="22"/>
        </w:rPr>
      </w:pPr>
      <w:r w:rsidRPr="002F35E4">
        <w:rPr>
          <w:bCs/>
          <w:color w:val="002060"/>
          <w:sz w:val="22"/>
          <w:szCs w:val="22"/>
        </w:rPr>
        <w:t xml:space="preserve">Este viernes arranca la programación musical Borreguiles DJ SET con la actuación de Rober Peinado y el percusionista Dani Benedicto en la terraza Borreguiles; el sábado se celebrará Snow </w:t>
      </w:r>
      <w:proofErr w:type="spellStart"/>
      <w:r w:rsidRPr="002F35E4">
        <w:rPr>
          <w:bCs/>
          <w:color w:val="002060"/>
          <w:sz w:val="22"/>
          <w:szCs w:val="22"/>
        </w:rPr>
        <w:t>Beer</w:t>
      </w:r>
      <w:proofErr w:type="spellEnd"/>
      <w:r w:rsidRPr="002F35E4">
        <w:rPr>
          <w:bCs/>
          <w:color w:val="002060"/>
          <w:sz w:val="22"/>
          <w:szCs w:val="22"/>
        </w:rPr>
        <w:t xml:space="preserve"> </w:t>
      </w:r>
      <w:proofErr w:type="spellStart"/>
      <w:r w:rsidRPr="002F35E4">
        <w:rPr>
          <w:bCs/>
          <w:color w:val="002060"/>
          <w:sz w:val="22"/>
          <w:szCs w:val="22"/>
        </w:rPr>
        <w:t>Days</w:t>
      </w:r>
      <w:proofErr w:type="spellEnd"/>
      <w:r w:rsidRPr="002F35E4">
        <w:rPr>
          <w:bCs/>
          <w:color w:val="002060"/>
          <w:sz w:val="22"/>
          <w:szCs w:val="22"/>
        </w:rPr>
        <w:t xml:space="preserve"> SAN MIGUEL con retos y jugos en </w:t>
      </w:r>
      <w:proofErr w:type="gramStart"/>
      <w:r w:rsidRPr="002F35E4">
        <w:rPr>
          <w:bCs/>
          <w:color w:val="002060"/>
          <w:sz w:val="22"/>
          <w:szCs w:val="22"/>
        </w:rPr>
        <w:t>las nieve</w:t>
      </w:r>
      <w:proofErr w:type="gramEnd"/>
      <w:r w:rsidRPr="002F35E4">
        <w:rPr>
          <w:bCs/>
          <w:color w:val="002060"/>
          <w:sz w:val="22"/>
          <w:szCs w:val="22"/>
        </w:rPr>
        <w:t xml:space="preserve"> y la actuación del pinchadiscos Alex </w:t>
      </w:r>
      <w:proofErr w:type="spellStart"/>
      <w:r w:rsidRPr="002F35E4">
        <w:rPr>
          <w:bCs/>
          <w:color w:val="002060"/>
          <w:sz w:val="22"/>
          <w:szCs w:val="22"/>
        </w:rPr>
        <w:t>Garvin</w:t>
      </w:r>
      <w:proofErr w:type="spellEnd"/>
      <w:r w:rsidRPr="002F35E4">
        <w:rPr>
          <w:bCs/>
          <w:color w:val="002060"/>
          <w:sz w:val="22"/>
          <w:szCs w:val="22"/>
        </w:rPr>
        <w:t>.</w:t>
      </w:r>
    </w:p>
    <w:p w14:paraId="695214FC" w14:textId="77777777" w:rsidR="002F35E4" w:rsidRPr="002F35E4" w:rsidRDefault="002F35E4" w:rsidP="002F35E4">
      <w:pPr>
        <w:spacing w:line="400" w:lineRule="atLeast"/>
        <w:jc w:val="both"/>
        <w:rPr>
          <w:bCs/>
          <w:color w:val="002060"/>
          <w:sz w:val="22"/>
          <w:szCs w:val="22"/>
        </w:rPr>
      </w:pPr>
    </w:p>
    <w:p w14:paraId="06CB5C85" w14:textId="0CFC08F4" w:rsidR="00C96F90" w:rsidRPr="002D555F" w:rsidRDefault="002F35E4" w:rsidP="002F35E4">
      <w:pPr>
        <w:spacing w:line="400" w:lineRule="atLeast"/>
        <w:jc w:val="both"/>
        <w:rPr>
          <w:bCs/>
          <w:color w:val="002060"/>
          <w:sz w:val="22"/>
          <w:szCs w:val="22"/>
        </w:rPr>
      </w:pPr>
      <w:r w:rsidRPr="002F35E4">
        <w:rPr>
          <w:bCs/>
          <w:color w:val="002060"/>
          <w:sz w:val="22"/>
          <w:szCs w:val="22"/>
        </w:rPr>
        <w:t>El intenso calendario deportivo incluye los campeonatos de España de Esquí de Montaña y de Baches, así como el trofeo nacional de esquí adaptado de la Fundación También y la Fundación La Caixa.</w:t>
      </w:r>
    </w:p>
    <w:sectPr w:rsidR="00C96F90" w:rsidRPr="002D555F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06F44" w14:textId="77777777" w:rsidR="002C64B5" w:rsidRDefault="002C64B5" w:rsidP="00AF6EA5">
      <w:r>
        <w:separator/>
      </w:r>
    </w:p>
  </w:endnote>
  <w:endnote w:type="continuationSeparator" w:id="0">
    <w:p w14:paraId="3457B2A5" w14:textId="77777777" w:rsidR="002C64B5" w:rsidRDefault="002C64B5" w:rsidP="00AF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CD47D" w14:textId="77777777" w:rsidR="002C64B5" w:rsidRDefault="002C64B5" w:rsidP="00AF6EA5">
      <w:r>
        <w:separator/>
      </w:r>
    </w:p>
  </w:footnote>
  <w:footnote w:type="continuationSeparator" w:id="0">
    <w:p w14:paraId="5BE85914" w14:textId="77777777" w:rsidR="002C64B5" w:rsidRDefault="002C64B5" w:rsidP="00AF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ED6"/>
    <w:multiLevelType w:val="hybridMultilevel"/>
    <w:tmpl w:val="735C0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2087"/>
    <w:multiLevelType w:val="hybridMultilevel"/>
    <w:tmpl w:val="A2B47592"/>
    <w:lvl w:ilvl="0" w:tplc="3C24865A">
      <w:numFmt w:val="bullet"/>
      <w:lvlText w:val="•"/>
      <w:lvlJc w:val="left"/>
      <w:pPr>
        <w:ind w:left="1070" w:hanging="710"/>
      </w:pPr>
      <w:rPr>
        <w:rFonts w:ascii="Saira" w:eastAsiaTheme="minorHAnsi" w:hAnsi="Saira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322E"/>
    <w:multiLevelType w:val="hybridMultilevel"/>
    <w:tmpl w:val="B01EE0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46B1"/>
    <w:multiLevelType w:val="hybridMultilevel"/>
    <w:tmpl w:val="79948EA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02C29"/>
    <w:multiLevelType w:val="hybridMultilevel"/>
    <w:tmpl w:val="C5921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57681"/>
    <w:multiLevelType w:val="hybridMultilevel"/>
    <w:tmpl w:val="2CBA3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B482A"/>
    <w:multiLevelType w:val="hybridMultilevel"/>
    <w:tmpl w:val="8BC23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136EB"/>
    <w:multiLevelType w:val="hybridMultilevel"/>
    <w:tmpl w:val="4776E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33533"/>
    <w:multiLevelType w:val="hybridMultilevel"/>
    <w:tmpl w:val="53F68164"/>
    <w:lvl w:ilvl="0" w:tplc="0C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181291D"/>
    <w:multiLevelType w:val="hybridMultilevel"/>
    <w:tmpl w:val="0E006DD0"/>
    <w:lvl w:ilvl="0" w:tplc="3C24865A">
      <w:numFmt w:val="bullet"/>
      <w:lvlText w:val="•"/>
      <w:lvlJc w:val="left"/>
      <w:pPr>
        <w:ind w:left="1070" w:hanging="710"/>
      </w:pPr>
      <w:rPr>
        <w:rFonts w:ascii="Saira" w:eastAsiaTheme="minorHAnsi" w:hAnsi="Saira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76DC2"/>
    <w:multiLevelType w:val="hybridMultilevel"/>
    <w:tmpl w:val="F6AA8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94F8B"/>
    <w:multiLevelType w:val="multilevel"/>
    <w:tmpl w:val="A8DC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DF495B"/>
    <w:multiLevelType w:val="hybridMultilevel"/>
    <w:tmpl w:val="F0BCE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04AAD"/>
    <w:multiLevelType w:val="hybridMultilevel"/>
    <w:tmpl w:val="24E02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2823"/>
    <w:multiLevelType w:val="hybridMultilevel"/>
    <w:tmpl w:val="DE86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07653"/>
    <w:multiLevelType w:val="hybridMultilevel"/>
    <w:tmpl w:val="2E5E13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650890">
    <w:abstractNumId w:val="6"/>
  </w:num>
  <w:num w:numId="2" w16cid:durableId="1228229206">
    <w:abstractNumId w:val="5"/>
  </w:num>
  <w:num w:numId="3" w16cid:durableId="350372942">
    <w:abstractNumId w:val="19"/>
  </w:num>
  <w:num w:numId="4" w16cid:durableId="794176875">
    <w:abstractNumId w:val="15"/>
  </w:num>
  <w:num w:numId="5" w16cid:durableId="1540437661">
    <w:abstractNumId w:val="17"/>
  </w:num>
  <w:num w:numId="6" w16cid:durableId="860627826">
    <w:abstractNumId w:val="12"/>
  </w:num>
  <w:num w:numId="7" w16cid:durableId="1016033976">
    <w:abstractNumId w:val="10"/>
  </w:num>
  <w:num w:numId="8" w16cid:durableId="662053825">
    <w:abstractNumId w:val="14"/>
  </w:num>
  <w:num w:numId="9" w16cid:durableId="355422133">
    <w:abstractNumId w:val="7"/>
  </w:num>
  <w:num w:numId="10" w16cid:durableId="1042823538">
    <w:abstractNumId w:val="3"/>
  </w:num>
  <w:num w:numId="11" w16cid:durableId="658996898">
    <w:abstractNumId w:val="18"/>
  </w:num>
  <w:num w:numId="12" w16cid:durableId="1042902627">
    <w:abstractNumId w:val="1"/>
  </w:num>
  <w:num w:numId="13" w16cid:durableId="695421634">
    <w:abstractNumId w:val="11"/>
  </w:num>
  <w:num w:numId="14" w16cid:durableId="1262228190">
    <w:abstractNumId w:val="4"/>
  </w:num>
  <w:num w:numId="15" w16cid:durableId="1203590452">
    <w:abstractNumId w:val="0"/>
  </w:num>
  <w:num w:numId="16" w16cid:durableId="413818497">
    <w:abstractNumId w:val="9"/>
  </w:num>
  <w:num w:numId="17" w16cid:durableId="682126271">
    <w:abstractNumId w:val="13"/>
  </w:num>
  <w:num w:numId="18" w16cid:durableId="1749378802">
    <w:abstractNumId w:val="8"/>
  </w:num>
  <w:num w:numId="19" w16cid:durableId="1928532975">
    <w:abstractNumId w:val="2"/>
  </w:num>
  <w:num w:numId="20" w16cid:durableId="15638276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07886"/>
    <w:rsid w:val="000142E7"/>
    <w:rsid w:val="00017CE4"/>
    <w:rsid w:val="00035655"/>
    <w:rsid w:val="00035A5D"/>
    <w:rsid w:val="00051A39"/>
    <w:rsid w:val="000551ED"/>
    <w:rsid w:val="000758B5"/>
    <w:rsid w:val="00081C94"/>
    <w:rsid w:val="000B3FA6"/>
    <w:rsid w:val="000C44E2"/>
    <w:rsid w:val="000C5AF8"/>
    <w:rsid w:val="000C68EC"/>
    <w:rsid w:val="000D0003"/>
    <w:rsid w:val="000D1DFE"/>
    <w:rsid w:val="000E51F4"/>
    <w:rsid w:val="00101A1F"/>
    <w:rsid w:val="001032CC"/>
    <w:rsid w:val="00104597"/>
    <w:rsid w:val="001062C8"/>
    <w:rsid w:val="00106614"/>
    <w:rsid w:val="00106C8C"/>
    <w:rsid w:val="001133A6"/>
    <w:rsid w:val="001145C5"/>
    <w:rsid w:val="00125656"/>
    <w:rsid w:val="00144A6F"/>
    <w:rsid w:val="00152CCF"/>
    <w:rsid w:val="00154A68"/>
    <w:rsid w:val="00172545"/>
    <w:rsid w:val="00185F57"/>
    <w:rsid w:val="001A2B7D"/>
    <w:rsid w:val="001A6EA1"/>
    <w:rsid w:val="001B2EF8"/>
    <w:rsid w:val="001C47B5"/>
    <w:rsid w:val="001C5FBA"/>
    <w:rsid w:val="001C65CB"/>
    <w:rsid w:val="001E18FF"/>
    <w:rsid w:val="001E1C59"/>
    <w:rsid w:val="001F3ED9"/>
    <w:rsid w:val="001F7509"/>
    <w:rsid w:val="00206BCC"/>
    <w:rsid w:val="0021706C"/>
    <w:rsid w:val="00220EAC"/>
    <w:rsid w:val="00243A3A"/>
    <w:rsid w:val="002465E9"/>
    <w:rsid w:val="002517CB"/>
    <w:rsid w:val="0026541F"/>
    <w:rsid w:val="00271CC7"/>
    <w:rsid w:val="00282BFC"/>
    <w:rsid w:val="002A1B36"/>
    <w:rsid w:val="002C64B5"/>
    <w:rsid w:val="002D547B"/>
    <w:rsid w:val="002D555F"/>
    <w:rsid w:val="002D764C"/>
    <w:rsid w:val="002E3498"/>
    <w:rsid w:val="002F04E0"/>
    <w:rsid w:val="002F0DD9"/>
    <w:rsid w:val="002F35E4"/>
    <w:rsid w:val="002F5F68"/>
    <w:rsid w:val="00300072"/>
    <w:rsid w:val="00306C45"/>
    <w:rsid w:val="0031432D"/>
    <w:rsid w:val="0031708E"/>
    <w:rsid w:val="00317840"/>
    <w:rsid w:val="00320174"/>
    <w:rsid w:val="003228CC"/>
    <w:rsid w:val="003245DC"/>
    <w:rsid w:val="00343264"/>
    <w:rsid w:val="00351BEF"/>
    <w:rsid w:val="0037117F"/>
    <w:rsid w:val="003772AF"/>
    <w:rsid w:val="00391325"/>
    <w:rsid w:val="00393E49"/>
    <w:rsid w:val="00396AF9"/>
    <w:rsid w:val="003A6DBC"/>
    <w:rsid w:val="003B69F9"/>
    <w:rsid w:val="003D01A2"/>
    <w:rsid w:val="003D3ED1"/>
    <w:rsid w:val="003D64FC"/>
    <w:rsid w:val="00416E19"/>
    <w:rsid w:val="00425CF1"/>
    <w:rsid w:val="004274F2"/>
    <w:rsid w:val="00430314"/>
    <w:rsid w:val="004354C3"/>
    <w:rsid w:val="00435921"/>
    <w:rsid w:val="00436B9C"/>
    <w:rsid w:val="0044086D"/>
    <w:rsid w:val="00441EEB"/>
    <w:rsid w:val="004575D0"/>
    <w:rsid w:val="00466B66"/>
    <w:rsid w:val="0047171F"/>
    <w:rsid w:val="00480D15"/>
    <w:rsid w:val="004822B1"/>
    <w:rsid w:val="00483188"/>
    <w:rsid w:val="004919EE"/>
    <w:rsid w:val="004944A7"/>
    <w:rsid w:val="004A1B28"/>
    <w:rsid w:val="004A4AA7"/>
    <w:rsid w:val="004B6428"/>
    <w:rsid w:val="004B6CDA"/>
    <w:rsid w:val="004D0479"/>
    <w:rsid w:val="004D055D"/>
    <w:rsid w:val="004D3A5E"/>
    <w:rsid w:val="004D605A"/>
    <w:rsid w:val="004D66E9"/>
    <w:rsid w:val="004E027F"/>
    <w:rsid w:val="004E67EF"/>
    <w:rsid w:val="004E6945"/>
    <w:rsid w:val="004F741C"/>
    <w:rsid w:val="00504173"/>
    <w:rsid w:val="00510C24"/>
    <w:rsid w:val="00524804"/>
    <w:rsid w:val="00533C4B"/>
    <w:rsid w:val="005414FB"/>
    <w:rsid w:val="00544450"/>
    <w:rsid w:val="005474D9"/>
    <w:rsid w:val="00561286"/>
    <w:rsid w:val="00562C15"/>
    <w:rsid w:val="005642B6"/>
    <w:rsid w:val="00570FBA"/>
    <w:rsid w:val="00584444"/>
    <w:rsid w:val="00591EDB"/>
    <w:rsid w:val="00594CEA"/>
    <w:rsid w:val="005A544C"/>
    <w:rsid w:val="005A6027"/>
    <w:rsid w:val="005A76B8"/>
    <w:rsid w:val="005C16CE"/>
    <w:rsid w:val="005C2318"/>
    <w:rsid w:val="005C6C40"/>
    <w:rsid w:val="005F0B03"/>
    <w:rsid w:val="00602012"/>
    <w:rsid w:val="00613FBE"/>
    <w:rsid w:val="00624CE2"/>
    <w:rsid w:val="00625D3D"/>
    <w:rsid w:val="00633D0B"/>
    <w:rsid w:val="006422D0"/>
    <w:rsid w:val="006613FF"/>
    <w:rsid w:val="00664323"/>
    <w:rsid w:val="006711A3"/>
    <w:rsid w:val="00682B99"/>
    <w:rsid w:val="00691B5F"/>
    <w:rsid w:val="0069317F"/>
    <w:rsid w:val="006A054F"/>
    <w:rsid w:val="006A3B61"/>
    <w:rsid w:val="006A7C36"/>
    <w:rsid w:val="006B1F11"/>
    <w:rsid w:val="006C771B"/>
    <w:rsid w:val="006D01C2"/>
    <w:rsid w:val="006D082C"/>
    <w:rsid w:val="006D53DE"/>
    <w:rsid w:val="006D6F71"/>
    <w:rsid w:val="006F62DF"/>
    <w:rsid w:val="007021F8"/>
    <w:rsid w:val="00711459"/>
    <w:rsid w:val="00752063"/>
    <w:rsid w:val="00752355"/>
    <w:rsid w:val="007577C9"/>
    <w:rsid w:val="007666D5"/>
    <w:rsid w:val="00770FF6"/>
    <w:rsid w:val="00771EC0"/>
    <w:rsid w:val="007808F7"/>
    <w:rsid w:val="00780E09"/>
    <w:rsid w:val="007827D4"/>
    <w:rsid w:val="007935D9"/>
    <w:rsid w:val="007B6697"/>
    <w:rsid w:val="007C10D2"/>
    <w:rsid w:val="007C1A68"/>
    <w:rsid w:val="007C3289"/>
    <w:rsid w:val="007D4A93"/>
    <w:rsid w:val="007E7961"/>
    <w:rsid w:val="007F4991"/>
    <w:rsid w:val="00811501"/>
    <w:rsid w:val="008241BD"/>
    <w:rsid w:val="00824ABD"/>
    <w:rsid w:val="00825ED4"/>
    <w:rsid w:val="0083470E"/>
    <w:rsid w:val="0084668E"/>
    <w:rsid w:val="008507DC"/>
    <w:rsid w:val="00851A32"/>
    <w:rsid w:val="008525CE"/>
    <w:rsid w:val="008556A3"/>
    <w:rsid w:val="008673AD"/>
    <w:rsid w:val="00876708"/>
    <w:rsid w:val="008779A5"/>
    <w:rsid w:val="0088128B"/>
    <w:rsid w:val="008821E5"/>
    <w:rsid w:val="008A7213"/>
    <w:rsid w:val="008B17BD"/>
    <w:rsid w:val="008B5339"/>
    <w:rsid w:val="008B5DA8"/>
    <w:rsid w:val="008C23EA"/>
    <w:rsid w:val="008D04C7"/>
    <w:rsid w:val="008E50A4"/>
    <w:rsid w:val="008F5AC0"/>
    <w:rsid w:val="00903E45"/>
    <w:rsid w:val="009203EE"/>
    <w:rsid w:val="0092709F"/>
    <w:rsid w:val="00944632"/>
    <w:rsid w:val="00947B6C"/>
    <w:rsid w:val="00972534"/>
    <w:rsid w:val="00972CE1"/>
    <w:rsid w:val="00974052"/>
    <w:rsid w:val="00974881"/>
    <w:rsid w:val="00986402"/>
    <w:rsid w:val="00986C29"/>
    <w:rsid w:val="009A6F97"/>
    <w:rsid w:val="009B1FC3"/>
    <w:rsid w:val="009C4C1D"/>
    <w:rsid w:val="009D0485"/>
    <w:rsid w:val="009D1A6D"/>
    <w:rsid w:val="009D41B1"/>
    <w:rsid w:val="009D5A8D"/>
    <w:rsid w:val="009E17CE"/>
    <w:rsid w:val="00A040D0"/>
    <w:rsid w:val="00A12378"/>
    <w:rsid w:val="00A170ED"/>
    <w:rsid w:val="00A25879"/>
    <w:rsid w:val="00A31E64"/>
    <w:rsid w:val="00A35D90"/>
    <w:rsid w:val="00A47D0F"/>
    <w:rsid w:val="00A56F14"/>
    <w:rsid w:val="00A71A8B"/>
    <w:rsid w:val="00A73831"/>
    <w:rsid w:val="00A759F8"/>
    <w:rsid w:val="00A85A21"/>
    <w:rsid w:val="00A8643D"/>
    <w:rsid w:val="00A86FA7"/>
    <w:rsid w:val="00A90636"/>
    <w:rsid w:val="00A906AC"/>
    <w:rsid w:val="00A977BA"/>
    <w:rsid w:val="00AA6714"/>
    <w:rsid w:val="00AB454F"/>
    <w:rsid w:val="00AB5975"/>
    <w:rsid w:val="00AB6230"/>
    <w:rsid w:val="00AB69D4"/>
    <w:rsid w:val="00AC5ABB"/>
    <w:rsid w:val="00AE00CF"/>
    <w:rsid w:val="00AE20BE"/>
    <w:rsid w:val="00AE6AB3"/>
    <w:rsid w:val="00AE6AB8"/>
    <w:rsid w:val="00AF6EA5"/>
    <w:rsid w:val="00B112CE"/>
    <w:rsid w:val="00B2349B"/>
    <w:rsid w:val="00B40AEE"/>
    <w:rsid w:val="00B45D78"/>
    <w:rsid w:val="00B4658F"/>
    <w:rsid w:val="00B47DE1"/>
    <w:rsid w:val="00B47ED4"/>
    <w:rsid w:val="00B5197C"/>
    <w:rsid w:val="00B52080"/>
    <w:rsid w:val="00B640DD"/>
    <w:rsid w:val="00B73747"/>
    <w:rsid w:val="00B806B2"/>
    <w:rsid w:val="00B8196B"/>
    <w:rsid w:val="00B8438B"/>
    <w:rsid w:val="00B96010"/>
    <w:rsid w:val="00BA0594"/>
    <w:rsid w:val="00BA4486"/>
    <w:rsid w:val="00BC6EB0"/>
    <w:rsid w:val="00BD27D8"/>
    <w:rsid w:val="00BD7A85"/>
    <w:rsid w:val="00BF065D"/>
    <w:rsid w:val="00C07DC1"/>
    <w:rsid w:val="00C12D59"/>
    <w:rsid w:val="00C17946"/>
    <w:rsid w:val="00C314A6"/>
    <w:rsid w:val="00C40EB7"/>
    <w:rsid w:val="00C446BF"/>
    <w:rsid w:val="00C6184E"/>
    <w:rsid w:val="00C63D4B"/>
    <w:rsid w:val="00C81FF9"/>
    <w:rsid w:val="00C96F90"/>
    <w:rsid w:val="00CA2E81"/>
    <w:rsid w:val="00CA7574"/>
    <w:rsid w:val="00CB060E"/>
    <w:rsid w:val="00CB4FAB"/>
    <w:rsid w:val="00CB74BE"/>
    <w:rsid w:val="00CC5DBB"/>
    <w:rsid w:val="00CD7747"/>
    <w:rsid w:val="00CE087A"/>
    <w:rsid w:val="00CE2AE3"/>
    <w:rsid w:val="00CE3953"/>
    <w:rsid w:val="00CF24F7"/>
    <w:rsid w:val="00CF48DB"/>
    <w:rsid w:val="00D043AE"/>
    <w:rsid w:val="00D0686F"/>
    <w:rsid w:val="00D13ABA"/>
    <w:rsid w:val="00D221CC"/>
    <w:rsid w:val="00D30218"/>
    <w:rsid w:val="00D33701"/>
    <w:rsid w:val="00D41A05"/>
    <w:rsid w:val="00D45084"/>
    <w:rsid w:val="00D45EA6"/>
    <w:rsid w:val="00D52980"/>
    <w:rsid w:val="00D5394A"/>
    <w:rsid w:val="00D55DD3"/>
    <w:rsid w:val="00D57F85"/>
    <w:rsid w:val="00D601BA"/>
    <w:rsid w:val="00D707F4"/>
    <w:rsid w:val="00D708F3"/>
    <w:rsid w:val="00D741FF"/>
    <w:rsid w:val="00D83A49"/>
    <w:rsid w:val="00D92162"/>
    <w:rsid w:val="00D95D7B"/>
    <w:rsid w:val="00DB2F72"/>
    <w:rsid w:val="00DB3CE4"/>
    <w:rsid w:val="00DD2DAA"/>
    <w:rsid w:val="00DE1982"/>
    <w:rsid w:val="00DE337F"/>
    <w:rsid w:val="00DF723F"/>
    <w:rsid w:val="00E106C5"/>
    <w:rsid w:val="00E17822"/>
    <w:rsid w:val="00E26032"/>
    <w:rsid w:val="00E26A07"/>
    <w:rsid w:val="00E30161"/>
    <w:rsid w:val="00E43428"/>
    <w:rsid w:val="00E55C93"/>
    <w:rsid w:val="00E65415"/>
    <w:rsid w:val="00E71FF5"/>
    <w:rsid w:val="00E72EC4"/>
    <w:rsid w:val="00E818F4"/>
    <w:rsid w:val="00E82922"/>
    <w:rsid w:val="00E92239"/>
    <w:rsid w:val="00EA36F0"/>
    <w:rsid w:val="00ED7CD2"/>
    <w:rsid w:val="00EE048E"/>
    <w:rsid w:val="00EF1629"/>
    <w:rsid w:val="00EF2D02"/>
    <w:rsid w:val="00EF2DE4"/>
    <w:rsid w:val="00F056FB"/>
    <w:rsid w:val="00F11C90"/>
    <w:rsid w:val="00F24003"/>
    <w:rsid w:val="00F326E7"/>
    <w:rsid w:val="00F37AE7"/>
    <w:rsid w:val="00F42576"/>
    <w:rsid w:val="00F51134"/>
    <w:rsid w:val="00F564B1"/>
    <w:rsid w:val="00F73036"/>
    <w:rsid w:val="00F97464"/>
    <w:rsid w:val="00FA11AF"/>
    <w:rsid w:val="00FB1C03"/>
    <w:rsid w:val="00FB6C87"/>
    <w:rsid w:val="00FC7F06"/>
    <w:rsid w:val="00FD0F76"/>
    <w:rsid w:val="00F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D9"/>
    <w:pPr>
      <w:spacing w:after="0" w:line="240" w:lineRule="auto"/>
    </w:pPr>
    <w:rPr>
      <w:rFonts w:ascii="Saira" w:hAnsi="Saira" w:cs="Times New Roman (Cuerpo en alfa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B6C8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D55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5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24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852">
                          <w:marLeft w:val="41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5150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Delgado Fernández</cp:lastModifiedBy>
  <cp:revision>2</cp:revision>
  <cp:lastPrinted>2017-10-16T08:44:00Z</cp:lastPrinted>
  <dcterms:created xsi:type="dcterms:W3CDTF">2025-03-27T08:17:00Z</dcterms:created>
  <dcterms:modified xsi:type="dcterms:W3CDTF">2025-03-27T08:17:00Z</dcterms:modified>
</cp:coreProperties>
</file>