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4CC5" w14:textId="77777777" w:rsidR="000C2FB2" w:rsidRDefault="000C2FB2" w:rsidP="000C2FB2">
      <w:pPr>
        <w:jc w:val="center"/>
        <w:rPr>
          <w:rFonts w:ascii="Saira Medium" w:hAnsi="Saira Medium"/>
          <w:b/>
          <w:color w:val="C2007A"/>
          <w:sz w:val="32"/>
          <w:szCs w:val="32"/>
        </w:rPr>
      </w:pPr>
    </w:p>
    <w:p w14:paraId="23922017" w14:textId="77777777" w:rsidR="005462F2" w:rsidRDefault="005462F2" w:rsidP="005462F2">
      <w:pPr>
        <w:jc w:val="center"/>
        <w:rPr>
          <w:rFonts w:ascii="Saira Medium" w:hAnsi="Saira Medium"/>
          <w:b/>
          <w:color w:val="C2007A"/>
          <w:sz w:val="32"/>
          <w:szCs w:val="32"/>
        </w:rPr>
      </w:pPr>
    </w:p>
    <w:p w14:paraId="576FD86D" w14:textId="47C84C2E" w:rsidR="002110F4" w:rsidRPr="002110F4" w:rsidRDefault="002110F4" w:rsidP="002110F4">
      <w:pPr>
        <w:jc w:val="center"/>
        <w:rPr>
          <w:rFonts w:ascii="Saira" w:hAnsi="Saira"/>
          <w:color w:val="1F3864" w:themeColor="accent5" w:themeShade="80"/>
          <w:sz w:val="22"/>
          <w:szCs w:val="22"/>
        </w:rPr>
      </w:pPr>
      <w:r w:rsidRPr="002110F4">
        <w:rPr>
          <w:rFonts w:ascii="Saira Medium" w:hAnsi="Saira Medium"/>
          <w:color w:val="C2007A"/>
          <w:sz w:val="32"/>
          <w:szCs w:val="32"/>
        </w:rPr>
        <w:t>Cetursa Sierra Nevada</w:t>
      </w:r>
      <w:r>
        <w:rPr>
          <w:rFonts w:ascii="Saira Medium" w:hAnsi="Saira Medium"/>
          <w:b/>
          <w:color w:val="C2007A"/>
          <w:sz w:val="32"/>
          <w:szCs w:val="32"/>
        </w:rPr>
        <w:t xml:space="preserve"> </w:t>
      </w:r>
      <w:r>
        <w:rPr>
          <w:rFonts w:ascii="Saira Medium" w:hAnsi="Saira Medium"/>
          <w:color w:val="1F3864" w:themeColor="accent5" w:themeShade="80"/>
          <w:sz w:val="32"/>
          <w:szCs w:val="32"/>
        </w:rPr>
        <w:t xml:space="preserve">activa una campaña de sensibilización </w:t>
      </w:r>
      <w:r>
        <w:rPr>
          <w:rFonts w:ascii="Saira Medium" w:hAnsi="Saira Medium"/>
          <w:b/>
          <w:color w:val="C2007A"/>
          <w:sz w:val="32"/>
          <w:szCs w:val="32"/>
        </w:rPr>
        <w:t>ambiental</w:t>
      </w:r>
      <w:r>
        <w:rPr>
          <w:rFonts w:ascii="Saira Medium" w:hAnsi="Saira Medium"/>
          <w:color w:val="1F3864" w:themeColor="accent5" w:themeShade="80"/>
          <w:sz w:val="32"/>
          <w:szCs w:val="32"/>
        </w:rPr>
        <w:t xml:space="preserve"> en temporada de verano</w:t>
      </w:r>
      <w:r w:rsidRPr="002110F4">
        <w:rPr>
          <w:rFonts w:ascii="Saira" w:hAnsi="Saira"/>
          <w:b/>
          <w:bCs/>
          <w:color w:val="1F3864" w:themeColor="accent5" w:themeShade="80"/>
          <w:sz w:val="22"/>
          <w:szCs w:val="22"/>
        </w:rPr>
        <w:t xml:space="preserve"> </w:t>
      </w:r>
    </w:p>
    <w:p w14:paraId="78CEAF14" w14:textId="77777777" w:rsidR="002110F4" w:rsidRPr="002110F4" w:rsidRDefault="002110F4" w:rsidP="002110F4">
      <w:pPr>
        <w:ind w:firstLine="708"/>
        <w:jc w:val="both"/>
        <w:rPr>
          <w:rFonts w:ascii="Saira" w:hAnsi="Saira"/>
          <w:color w:val="1F3864" w:themeColor="accent5" w:themeShade="80"/>
          <w:sz w:val="22"/>
          <w:szCs w:val="22"/>
        </w:rPr>
      </w:pPr>
      <w:r w:rsidRPr="002110F4">
        <w:rPr>
          <w:rFonts w:ascii="Saira" w:hAnsi="Saira"/>
          <w:color w:val="1F3864" w:themeColor="accent5" w:themeShade="80"/>
          <w:sz w:val="22"/>
          <w:szCs w:val="22"/>
        </w:rPr>
        <w:t> </w:t>
      </w:r>
    </w:p>
    <w:p w14:paraId="2C1F782B" w14:textId="6DB62C7D" w:rsidR="002110F4" w:rsidRPr="002110F4" w:rsidRDefault="002110F4" w:rsidP="002110F4">
      <w:pPr>
        <w:numPr>
          <w:ilvl w:val="0"/>
          <w:numId w:val="29"/>
        </w:numPr>
        <w:rPr>
          <w:rFonts w:ascii="Saira" w:hAnsi="Saira"/>
          <w:color w:val="1F3864" w:themeColor="accent5" w:themeShade="80"/>
        </w:rPr>
      </w:pPr>
      <w:r w:rsidRPr="002110F4">
        <w:rPr>
          <w:rFonts w:ascii="Saira" w:hAnsi="Saira"/>
          <w:color w:val="1F3864" w:themeColor="accent5" w:themeShade="80"/>
        </w:rPr>
        <w:t>El departamento de Medio Ambiente</w:t>
      </w:r>
      <w:r>
        <w:rPr>
          <w:rFonts w:ascii="Saira" w:hAnsi="Saira"/>
          <w:color w:val="1F3864" w:themeColor="accent5" w:themeShade="80"/>
        </w:rPr>
        <w:t xml:space="preserve"> de Cetursa</w:t>
      </w:r>
      <w:r w:rsidRPr="002110F4">
        <w:rPr>
          <w:rFonts w:ascii="Saira" w:hAnsi="Saira"/>
          <w:color w:val="1F3864" w:themeColor="accent5" w:themeShade="80"/>
        </w:rPr>
        <w:t xml:space="preserve"> realiza una campaña de limpieza en el entorno del área esquiable</w:t>
      </w:r>
      <w:r w:rsidRPr="002110F4">
        <w:rPr>
          <w:rFonts w:ascii="Saira" w:hAnsi="Saira"/>
          <w:color w:val="1F3864" w:themeColor="accent5" w:themeShade="80"/>
        </w:rPr>
        <w:br/>
      </w:r>
    </w:p>
    <w:p w14:paraId="4E51E4A9" w14:textId="77777777" w:rsidR="002110F4" w:rsidRPr="002110F4" w:rsidRDefault="002110F4" w:rsidP="002110F4">
      <w:pPr>
        <w:numPr>
          <w:ilvl w:val="0"/>
          <w:numId w:val="29"/>
        </w:numPr>
        <w:rPr>
          <w:rFonts w:ascii="Saira" w:hAnsi="Saira"/>
          <w:color w:val="1F3864" w:themeColor="accent5" w:themeShade="80"/>
        </w:rPr>
      </w:pPr>
      <w:r w:rsidRPr="002110F4">
        <w:rPr>
          <w:rFonts w:ascii="Saira" w:hAnsi="Saira"/>
          <w:color w:val="1F3864" w:themeColor="accent5" w:themeShade="80"/>
        </w:rPr>
        <w:t>La estación entrega bolsas biodegradables para recogida de residuos a los usuarios que acceden a la montaña por los remontes de verano</w:t>
      </w:r>
    </w:p>
    <w:p w14:paraId="36BDF579" w14:textId="77777777" w:rsidR="002110F4" w:rsidRPr="002110F4" w:rsidRDefault="002110F4" w:rsidP="002110F4">
      <w:pPr>
        <w:ind w:firstLine="708"/>
        <w:jc w:val="both"/>
        <w:rPr>
          <w:rFonts w:ascii="Saira" w:hAnsi="Saira"/>
          <w:color w:val="1F3864" w:themeColor="accent5" w:themeShade="80"/>
          <w:sz w:val="22"/>
          <w:szCs w:val="22"/>
        </w:rPr>
      </w:pPr>
      <w:r w:rsidRPr="002110F4">
        <w:rPr>
          <w:rFonts w:ascii="Saira" w:hAnsi="Saira"/>
          <w:color w:val="1F3864" w:themeColor="accent5" w:themeShade="80"/>
          <w:sz w:val="22"/>
          <w:szCs w:val="22"/>
        </w:rPr>
        <w:t> </w:t>
      </w:r>
    </w:p>
    <w:p w14:paraId="307EE0C6" w14:textId="6AAD8FE9" w:rsidR="002110F4" w:rsidRPr="002110F4" w:rsidRDefault="002110F4" w:rsidP="002110F4">
      <w:pPr>
        <w:ind w:firstLine="708"/>
        <w:jc w:val="both"/>
        <w:rPr>
          <w:rFonts w:ascii="Saira" w:hAnsi="Saira"/>
          <w:color w:val="1F3864" w:themeColor="accent5" w:themeShade="80"/>
          <w:sz w:val="22"/>
          <w:szCs w:val="22"/>
        </w:rPr>
      </w:pPr>
      <w:r w:rsidRPr="002110F4">
        <w:rPr>
          <w:rFonts w:ascii="Saira" w:hAnsi="Saira"/>
          <w:color w:val="1F3864" w:themeColor="accent5" w:themeShade="80"/>
          <w:sz w:val="22"/>
          <w:szCs w:val="22"/>
        </w:rPr>
        <w:t>Cetursa Sierra Nevada ha puesto en marcha una campaña de sensibilización medioambiental en la montaña coincidiendo con la</w:t>
      </w:r>
      <w:r>
        <w:rPr>
          <w:rFonts w:ascii="Saira" w:hAnsi="Saira"/>
          <w:color w:val="1F3864" w:themeColor="accent5" w:themeShade="80"/>
          <w:sz w:val="22"/>
          <w:szCs w:val="22"/>
        </w:rPr>
        <w:t xml:space="preserve"> campaña de verano </w:t>
      </w:r>
      <w:r w:rsidRPr="002110F4">
        <w:rPr>
          <w:rFonts w:ascii="Saira" w:hAnsi="Saira"/>
          <w:color w:val="1F3864" w:themeColor="accent5" w:themeShade="80"/>
          <w:sz w:val="22"/>
          <w:szCs w:val="22"/>
        </w:rPr>
        <w:t>en la estación de esquí y montaña.</w:t>
      </w:r>
    </w:p>
    <w:p w14:paraId="0E81E027" w14:textId="36217631" w:rsidR="002110F4" w:rsidRPr="002110F4" w:rsidRDefault="002110F4" w:rsidP="002110F4">
      <w:pPr>
        <w:ind w:firstLine="708"/>
        <w:jc w:val="both"/>
        <w:rPr>
          <w:rFonts w:ascii="Saira" w:hAnsi="Saira"/>
          <w:color w:val="1F3864" w:themeColor="accent5" w:themeShade="80"/>
          <w:sz w:val="22"/>
          <w:szCs w:val="22"/>
        </w:rPr>
      </w:pPr>
      <w:r w:rsidRPr="002110F4">
        <w:rPr>
          <w:rFonts w:ascii="Saira" w:hAnsi="Saira"/>
          <w:color w:val="1F3864" w:themeColor="accent5" w:themeShade="80"/>
          <w:sz w:val="22"/>
          <w:szCs w:val="22"/>
        </w:rPr>
        <w:t xml:space="preserve">Bajo el lema “Mantén limpia </w:t>
      </w:r>
      <w:r w:rsidR="00A94A61">
        <w:rPr>
          <w:rFonts w:ascii="Saira" w:hAnsi="Saira"/>
          <w:color w:val="1F3864" w:themeColor="accent5" w:themeShade="80"/>
          <w:sz w:val="22"/>
          <w:szCs w:val="22"/>
        </w:rPr>
        <w:t>tu Sierra</w:t>
      </w:r>
      <w:r w:rsidRPr="002110F4">
        <w:rPr>
          <w:rFonts w:ascii="Saira" w:hAnsi="Saira"/>
          <w:color w:val="1F3864" w:themeColor="accent5" w:themeShade="80"/>
          <w:sz w:val="22"/>
          <w:szCs w:val="22"/>
        </w:rPr>
        <w:t>”, el departamento de Medio Ambiente de Cetursa Sierra Nevada ha iniciado estos días una acción de recogida de residuos por el entorno del dominio esquiable. La estación simultan</w:t>
      </w:r>
      <w:r>
        <w:rPr>
          <w:rFonts w:ascii="Saira" w:hAnsi="Saira"/>
          <w:color w:val="1F3864" w:themeColor="accent5" w:themeShade="80"/>
          <w:sz w:val="22"/>
          <w:szCs w:val="22"/>
        </w:rPr>
        <w:t>e</w:t>
      </w:r>
      <w:r w:rsidRPr="002110F4">
        <w:rPr>
          <w:rFonts w:ascii="Saira" w:hAnsi="Saira"/>
          <w:color w:val="1F3864" w:themeColor="accent5" w:themeShade="80"/>
          <w:sz w:val="22"/>
          <w:szCs w:val="22"/>
        </w:rPr>
        <w:t>a esta actuación con la recogida de semillas para la hidrosiembra de los trazados de las pistas de esquí</w:t>
      </w:r>
      <w:r>
        <w:rPr>
          <w:rFonts w:ascii="Saira" w:hAnsi="Saira"/>
          <w:color w:val="1F3864" w:themeColor="accent5" w:themeShade="80"/>
          <w:sz w:val="22"/>
          <w:szCs w:val="22"/>
        </w:rPr>
        <w:t xml:space="preserve"> a fin de recuperar la cubierta vegetal.</w:t>
      </w:r>
    </w:p>
    <w:p w14:paraId="2780F1F1" w14:textId="20078B93" w:rsidR="002110F4" w:rsidRPr="002110F4" w:rsidRDefault="002110F4" w:rsidP="002110F4">
      <w:pPr>
        <w:ind w:firstLine="708"/>
        <w:jc w:val="both"/>
        <w:rPr>
          <w:rFonts w:ascii="Saira" w:hAnsi="Saira"/>
          <w:color w:val="1F3864" w:themeColor="accent5" w:themeShade="80"/>
          <w:sz w:val="22"/>
          <w:szCs w:val="22"/>
        </w:rPr>
      </w:pPr>
      <w:r w:rsidRPr="002110F4">
        <w:rPr>
          <w:rFonts w:ascii="Saira" w:hAnsi="Saira"/>
          <w:color w:val="1F3864" w:themeColor="accent5" w:themeShade="80"/>
          <w:sz w:val="22"/>
          <w:szCs w:val="22"/>
        </w:rPr>
        <w:t>Para acceder a zonas de especial sensibilidad como el valle del río San Juan</w:t>
      </w:r>
      <w:r>
        <w:rPr>
          <w:rFonts w:ascii="Saira" w:hAnsi="Saira"/>
          <w:color w:val="1F3864" w:themeColor="accent5" w:themeShade="80"/>
          <w:sz w:val="22"/>
          <w:szCs w:val="22"/>
        </w:rPr>
        <w:t>, río Monachil</w:t>
      </w:r>
      <w:r w:rsidRPr="002110F4">
        <w:rPr>
          <w:rFonts w:ascii="Saira" w:hAnsi="Saira"/>
          <w:color w:val="1F3864" w:themeColor="accent5" w:themeShade="80"/>
          <w:sz w:val="22"/>
          <w:szCs w:val="22"/>
        </w:rPr>
        <w:t xml:space="preserve"> o del Dílar utilizará animales de carga para retirar elementos de la</w:t>
      </w:r>
      <w:r>
        <w:rPr>
          <w:rFonts w:ascii="Saira" w:hAnsi="Saira"/>
          <w:color w:val="1F3864" w:themeColor="accent5" w:themeShade="80"/>
          <w:sz w:val="22"/>
          <w:szCs w:val="22"/>
        </w:rPr>
        <w:t xml:space="preserve"> esta</w:t>
      </w:r>
      <w:bookmarkStart w:id="0" w:name="_GoBack"/>
      <w:bookmarkEnd w:id="0"/>
      <w:r>
        <w:rPr>
          <w:rFonts w:ascii="Saira" w:hAnsi="Saira"/>
          <w:color w:val="1F3864" w:themeColor="accent5" w:themeShade="80"/>
          <w:sz w:val="22"/>
          <w:szCs w:val="22"/>
        </w:rPr>
        <w:t>ción y de los clientes</w:t>
      </w:r>
      <w:r w:rsidRPr="002110F4">
        <w:rPr>
          <w:rFonts w:ascii="Saira" w:hAnsi="Saira"/>
          <w:color w:val="1F3864" w:themeColor="accent5" w:themeShade="80"/>
          <w:sz w:val="22"/>
          <w:szCs w:val="22"/>
        </w:rPr>
        <w:t xml:space="preserve"> arrastrados por los fuertes temporales del invierno.</w:t>
      </w:r>
    </w:p>
    <w:p w14:paraId="18CE5FC1" w14:textId="5341080E" w:rsidR="002110F4" w:rsidRPr="002110F4" w:rsidRDefault="002110F4" w:rsidP="002110F4">
      <w:pPr>
        <w:ind w:firstLine="708"/>
        <w:jc w:val="both"/>
        <w:rPr>
          <w:rFonts w:ascii="Saira" w:hAnsi="Saira"/>
          <w:color w:val="1F3864" w:themeColor="accent5" w:themeShade="80"/>
          <w:sz w:val="22"/>
          <w:szCs w:val="22"/>
        </w:rPr>
      </w:pPr>
      <w:r>
        <w:rPr>
          <w:rFonts w:ascii="Saira" w:hAnsi="Saira"/>
          <w:color w:val="1F3864" w:themeColor="accent5" w:themeShade="80"/>
          <w:sz w:val="22"/>
          <w:szCs w:val="22"/>
        </w:rPr>
        <w:t>Paralelamente</w:t>
      </w:r>
      <w:r w:rsidRPr="002110F4">
        <w:rPr>
          <w:rFonts w:ascii="Saira" w:hAnsi="Saira"/>
          <w:color w:val="1F3864" w:themeColor="accent5" w:themeShade="80"/>
          <w:sz w:val="22"/>
          <w:szCs w:val="22"/>
        </w:rPr>
        <w:t xml:space="preserve">, </w:t>
      </w:r>
      <w:r>
        <w:rPr>
          <w:rFonts w:ascii="Saira" w:hAnsi="Saira"/>
          <w:color w:val="1F3864" w:themeColor="accent5" w:themeShade="80"/>
          <w:sz w:val="22"/>
          <w:szCs w:val="22"/>
        </w:rPr>
        <w:t xml:space="preserve">desde la apertura de la temporada de verano, </w:t>
      </w:r>
      <w:r w:rsidRPr="002110F4">
        <w:rPr>
          <w:rFonts w:ascii="Saira" w:hAnsi="Saira"/>
          <w:color w:val="1F3864" w:themeColor="accent5" w:themeShade="80"/>
          <w:sz w:val="22"/>
          <w:szCs w:val="22"/>
        </w:rPr>
        <w:t>la estación entrega</w:t>
      </w:r>
      <w:r>
        <w:rPr>
          <w:rFonts w:ascii="Saira" w:hAnsi="Saira"/>
          <w:color w:val="1F3864" w:themeColor="accent5" w:themeShade="80"/>
          <w:sz w:val="22"/>
          <w:szCs w:val="22"/>
        </w:rPr>
        <w:t xml:space="preserve"> </w:t>
      </w:r>
      <w:r w:rsidRPr="002110F4">
        <w:rPr>
          <w:rFonts w:ascii="Saira" w:hAnsi="Saira"/>
          <w:color w:val="1F3864" w:themeColor="accent5" w:themeShade="80"/>
          <w:sz w:val="22"/>
          <w:szCs w:val="22"/>
        </w:rPr>
        <w:t>a los usuarios que accedan a la alta montaña a través de los remontes de verano una bolsa biodegradable para que senderistas, ciclistas, deportistas y montañeros colaboren en la limpieza del entorno natural de Sierra Nevada.</w:t>
      </w:r>
      <w:r>
        <w:rPr>
          <w:rFonts w:ascii="Saira" w:hAnsi="Saira"/>
          <w:color w:val="1F3864" w:themeColor="accent5" w:themeShade="80"/>
          <w:sz w:val="22"/>
          <w:szCs w:val="22"/>
        </w:rPr>
        <w:t xml:space="preserve"> Un díptico informa del comportamiento responsable en la montaña.</w:t>
      </w:r>
    </w:p>
    <w:p w14:paraId="104AC340" w14:textId="3CC00826" w:rsidR="004803A2" w:rsidRPr="002110F4" w:rsidRDefault="002110F4" w:rsidP="002110F4">
      <w:pPr>
        <w:ind w:firstLine="708"/>
        <w:jc w:val="both"/>
        <w:rPr>
          <w:rFonts w:ascii="Saira" w:hAnsi="Saira"/>
          <w:color w:val="1F3864" w:themeColor="accent5" w:themeShade="80"/>
          <w:sz w:val="20"/>
          <w:szCs w:val="20"/>
        </w:rPr>
      </w:pPr>
      <w:r w:rsidRPr="002110F4">
        <w:rPr>
          <w:rFonts w:ascii="Saira" w:hAnsi="Saira"/>
          <w:color w:val="1F3864" w:themeColor="accent5" w:themeShade="80"/>
          <w:sz w:val="22"/>
          <w:szCs w:val="22"/>
        </w:rPr>
        <w:t>El mismo material está siendo distribuido entre los organizadores de eventos deportivos y por estos a los participantes en las competiciones que se celebran durante el verano en Sierra Nevada.</w:t>
      </w:r>
    </w:p>
    <w:sectPr w:rsidR="004803A2" w:rsidRPr="002110F4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186DF" w14:textId="77777777" w:rsidR="006477C0" w:rsidRDefault="006477C0" w:rsidP="00AF6EA5">
      <w:r>
        <w:separator/>
      </w:r>
    </w:p>
  </w:endnote>
  <w:endnote w:type="continuationSeparator" w:id="0">
    <w:p w14:paraId="24F37443" w14:textId="77777777" w:rsidR="006477C0" w:rsidRDefault="006477C0" w:rsidP="00A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ira">
    <w:panose1 w:val="00000500000000000000"/>
    <w:charset w:val="4D"/>
    <w:family w:val="auto"/>
    <w:pitch w:val="variable"/>
    <w:sig w:usb0="2000000F" w:usb1="00000000" w:usb2="00000000" w:usb3="00000000" w:csb0="00000193" w:csb1="00000000"/>
  </w:font>
  <w:font w:name="Saira Medium">
    <w:panose1 w:val="00000600000000000000"/>
    <w:charset w:val="00"/>
    <w:family w:val="auto"/>
    <w:pitch w:val="variable"/>
    <w:sig w:usb0="00000003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F7836" w14:textId="77777777" w:rsidR="006477C0" w:rsidRDefault="006477C0" w:rsidP="00AF6EA5">
      <w:r>
        <w:separator/>
      </w:r>
    </w:p>
  </w:footnote>
  <w:footnote w:type="continuationSeparator" w:id="0">
    <w:p w14:paraId="78ECFE11" w14:textId="77777777" w:rsidR="006477C0" w:rsidRDefault="006477C0" w:rsidP="00AF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D46"/>
    <w:multiLevelType w:val="hybridMultilevel"/>
    <w:tmpl w:val="848425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4F32"/>
    <w:multiLevelType w:val="hybridMultilevel"/>
    <w:tmpl w:val="DFCC3E7C"/>
    <w:lvl w:ilvl="0" w:tplc="17A682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0002"/>
    <w:multiLevelType w:val="hybridMultilevel"/>
    <w:tmpl w:val="1770A9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6828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2EFC"/>
    <w:multiLevelType w:val="hybridMultilevel"/>
    <w:tmpl w:val="A05EC6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7A4"/>
    <w:multiLevelType w:val="hybridMultilevel"/>
    <w:tmpl w:val="F97498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66394"/>
    <w:multiLevelType w:val="hybridMultilevel"/>
    <w:tmpl w:val="954638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007E"/>
    <w:multiLevelType w:val="hybridMultilevel"/>
    <w:tmpl w:val="1F3CC600"/>
    <w:lvl w:ilvl="0" w:tplc="98D83DD2">
      <w:start w:val="13"/>
      <w:numFmt w:val="bullet"/>
      <w:lvlText w:val="•"/>
      <w:lvlJc w:val="left"/>
      <w:pPr>
        <w:ind w:left="940" w:hanging="360"/>
      </w:pPr>
      <w:rPr>
        <w:rFonts w:ascii="Saira" w:eastAsiaTheme="minorHAnsi" w:hAnsi="Sair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152B5181"/>
    <w:multiLevelType w:val="hybridMultilevel"/>
    <w:tmpl w:val="AEAA3CFA"/>
    <w:lvl w:ilvl="0" w:tplc="979E255C">
      <w:start w:val="4"/>
      <w:numFmt w:val="bullet"/>
      <w:lvlText w:val="-"/>
      <w:lvlJc w:val="left"/>
      <w:pPr>
        <w:ind w:left="1068" w:hanging="360"/>
      </w:pPr>
      <w:rPr>
        <w:rFonts w:ascii="Saira" w:eastAsia="Times New Roman" w:hAnsi="Sair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063C6"/>
    <w:multiLevelType w:val="hybridMultilevel"/>
    <w:tmpl w:val="CB1807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516C4"/>
    <w:multiLevelType w:val="hybridMultilevel"/>
    <w:tmpl w:val="3C7A9CAC"/>
    <w:lvl w:ilvl="0" w:tplc="E034A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6707"/>
    <w:multiLevelType w:val="multilevel"/>
    <w:tmpl w:val="AA3E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A31B4"/>
    <w:multiLevelType w:val="hybridMultilevel"/>
    <w:tmpl w:val="9CA281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B44D2"/>
    <w:multiLevelType w:val="hybridMultilevel"/>
    <w:tmpl w:val="C88E6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3BC3"/>
    <w:multiLevelType w:val="hybridMultilevel"/>
    <w:tmpl w:val="F2ECFA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86706"/>
    <w:multiLevelType w:val="multilevel"/>
    <w:tmpl w:val="2560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37571D"/>
    <w:multiLevelType w:val="hybridMultilevel"/>
    <w:tmpl w:val="9998C8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F7884"/>
    <w:multiLevelType w:val="hybridMultilevel"/>
    <w:tmpl w:val="1E82DE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6157A"/>
    <w:multiLevelType w:val="hybridMultilevel"/>
    <w:tmpl w:val="E24062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07B1"/>
    <w:multiLevelType w:val="hybridMultilevel"/>
    <w:tmpl w:val="58B6D0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64204"/>
    <w:multiLevelType w:val="hybridMultilevel"/>
    <w:tmpl w:val="B8DED4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E6DF9"/>
    <w:multiLevelType w:val="hybridMultilevel"/>
    <w:tmpl w:val="4D38CE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61016"/>
    <w:multiLevelType w:val="hybridMultilevel"/>
    <w:tmpl w:val="9FA60C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A0296"/>
    <w:multiLevelType w:val="hybridMultilevel"/>
    <w:tmpl w:val="B1CEA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14781"/>
    <w:multiLevelType w:val="hybridMultilevel"/>
    <w:tmpl w:val="ECAC063E"/>
    <w:lvl w:ilvl="0" w:tplc="98D83DD2">
      <w:start w:val="13"/>
      <w:numFmt w:val="bullet"/>
      <w:lvlText w:val="•"/>
      <w:lvlJc w:val="left"/>
      <w:pPr>
        <w:ind w:left="940" w:hanging="360"/>
      </w:pPr>
      <w:rPr>
        <w:rFonts w:ascii="Saira" w:eastAsiaTheme="minorHAnsi" w:hAnsi="Sair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80F98"/>
    <w:multiLevelType w:val="hybridMultilevel"/>
    <w:tmpl w:val="EBCA3B3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7"/>
  </w:num>
  <w:num w:numId="4">
    <w:abstractNumId w:val="18"/>
  </w:num>
  <w:num w:numId="5">
    <w:abstractNumId w:val="14"/>
  </w:num>
  <w:num w:numId="6">
    <w:abstractNumId w:val="9"/>
  </w:num>
  <w:num w:numId="7">
    <w:abstractNumId w:val="28"/>
  </w:num>
  <w:num w:numId="8">
    <w:abstractNumId w:val="6"/>
  </w:num>
  <w:num w:numId="9">
    <w:abstractNumId w:val="26"/>
  </w:num>
  <w:num w:numId="10">
    <w:abstractNumId w:val="22"/>
  </w:num>
  <w:num w:numId="11">
    <w:abstractNumId w:val="24"/>
  </w:num>
  <w:num w:numId="12">
    <w:abstractNumId w:val="15"/>
  </w:num>
  <w:num w:numId="13">
    <w:abstractNumId w:val="17"/>
  </w:num>
  <w:num w:numId="14">
    <w:abstractNumId w:val="3"/>
  </w:num>
  <w:num w:numId="15">
    <w:abstractNumId w:val="0"/>
  </w:num>
  <w:num w:numId="16">
    <w:abstractNumId w:val="1"/>
  </w:num>
  <w:num w:numId="17">
    <w:abstractNumId w:val="4"/>
  </w:num>
  <w:num w:numId="18">
    <w:abstractNumId w:val="21"/>
  </w:num>
  <w:num w:numId="19">
    <w:abstractNumId w:val="13"/>
  </w:num>
  <w:num w:numId="20">
    <w:abstractNumId w:val="23"/>
  </w:num>
  <w:num w:numId="21">
    <w:abstractNumId w:val="19"/>
  </w:num>
  <w:num w:numId="22">
    <w:abstractNumId w:val="11"/>
  </w:num>
  <w:num w:numId="23">
    <w:abstractNumId w:val="5"/>
  </w:num>
  <w:num w:numId="24">
    <w:abstractNumId w:val="12"/>
  </w:num>
  <w:num w:numId="25">
    <w:abstractNumId w:val="20"/>
  </w:num>
  <w:num w:numId="26">
    <w:abstractNumId w:val="25"/>
  </w:num>
  <w:num w:numId="27">
    <w:abstractNumId w:val="2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23AD5"/>
    <w:rsid w:val="000269B4"/>
    <w:rsid w:val="00051A39"/>
    <w:rsid w:val="00057C14"/>
    <w:rsid w:val="000921ED"/>
    <w:rsid w:val="000A0041"/>
    <w:rsid w:val="000C2FB2"/>
    <w:rsid w:val="000D1DFE"/>
    <w:rsid w:val="00104B69"/>
    <w:rsid w:val="00144A6F"/>
    <w:rsid w:val="001C47B5"/>
    <w:rsid w:val="001F7509"/>
    <w:rsid w:val="002110F4"/>
    <w:rsid w:val="0026541F"/>
    <w:rsid w:val="0029678F"/>
    <w:rsid w:val="002C63D5"/>
    <w:rsid w:val="002F429E"/>
    <w:rsid w:val="00343264"/>
    <w:rsid w:val="0035342D"/>
    <w:rsid w:val="003B2E67"/>
    <w:rsid w:val="00425CF1"/>
    <w:rsid w:val="00430314"/>
    <w:rsid w:val="004803A2"/>
    <w:rsid w:val="004B5C80"/>
    <w:rsid w:val="004B6428"/>
    <w:rsid w:val="004C3BD9"/>
    <w:rsid w:val="005462F2"/>
    <w:rsid w:val="0055442C"/>
    <w:rsid w:val="005F0B03"/>
    <w:rsid w:val="00624CE2"/>
    <w:rsid w:val="00625D3D"/>
    <w:rsid w:val="006477C0"/>
    <w:rsid w:val="006A7C36"/>
    <w:rsid w:val="006D7980"/>
    <w:rsid w:val="006F35E7"/>
    <w:rsid w:val="007307E4"/>
    <w:rsid w:val="007577C9"/>
    <w:rsid w:val="007C565C"/>
    <w:rsid w:val="00811501"/>
    <w:rsid w:val="00835983"/>
    <w:rsid w:val="0084668E"/>
    <w:rsid w:val="00892CD4"/>
    <w:rsid w:val="008C598C"/>
    <w:rsid w:val="008E3C31"/>
    <w:rsid w:val="009018B9"/>
    <w:rsid w:val="009203EE"/>
    <w:rsid w:val="00943002"/>
    <w:rsid w:val="00947B6C"/>
    <w:rsid w:val="009849D4"/>
    <w:rsid w:val="00986C29"/>
    <w:rsid w:val="00A0203E"/>
    <w:rsid w:val="00A25356"/>
    <w:rsid w:val="00A427DB"/>
    <w:rsid w:val="00A67D09"/>
    <w:rsid w:val="00A94A61"/>
    <w:rsid w:val="00AC5ABB"/>
    <w:rsid w:val="00AF6EA5"/>
    <w:rsid w:val="00B47ED4"/>
    <w:rsid w:val="00B5197C"/>
    <w:rsid w:val="00B96010"/>
    <w:rsid w:val="00BC0D1B"/>
    <w:rsid w:val="00BD2FA2"/>
    <w:rsid w:val="00C63D4B"/>
    <w:rsid w:val="00C7486D"/>
    <w:rsid w:val="00CD7747"/>
    <w:rsid w:val="00D36407"/>
    <w:rsid w:val="00D45084"/>
    <w:rsid w:val="00D52980"/>
    <w:rsid w:val="00D55DD3"/>
    <w:rsid w:val="00D57F85"/>
    <w:rsid w:val="00D8582A"/>
    <w:rsid w:val="00D95D7B"/>
    <w:rsid w:val="00DB3CE4"/>
    <w:rsid w:val="00E207F1"/>
    <w:rsid w:val="00E27E93"/>
    <w:rsid w:val="00E65415"/>
    <w:rsid w:val="00E7019D"/>
    <w:rsid w:val="00E818F4"/>
    <w:rsid w:val="00EC505D"/>
    <w:rsid w:val="00ED7CD2"/>
    <w:rsid w:val="00EF1629"/>
    <w:rsid w:val="00F51134"/>
    <w:rsid w:val="00F564B1"/>
    <w:rsid w:val="00F97464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2F429E"/>
    <w:pPr>
      <w:spacing w:line="360" w:lineRule="auto"/>
      <w:ind w:firstLine="567"/>
      <w:jc w:val="center"/>
    </w:pPr>
    <w:rPr>
      <w:b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F429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u-ml-xs">
    <w:name w:val="u-ml-xs"/>
    <w:basedOn w:val="Fuentedeprrafopredeter"/>
    <w:rsid w:val="00C7486D"/>
  </w:style>
  <w:style w:type="character" w:styleId="Hipervnculo">
    <w:name w:val="Hyperlink"/>
    <w:basedOn w:val="Fuentedeprrafopredeter"/>
    <w:uiPriority w:val="99"/>
    <w:unhideWhenUsed/>
    <w:rsid w:val="00C7486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3</cp:revision>
  <cp:lastPrinted>2017-10-16T08:44:00Z</cp:lastPrinted>
  <dcterms:created xsi:type="dcterms:W3CDTF">2019-07-29T09:18:00Z</dcterms:created>
  <dcterms:modified xsi:type="dcterms:W3CDTF">2019-07-29T10:04:00Z</dcterms:modified>
</cp:coreProperties>
</file>