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21965CAD" w14:textId="57DC3536" w:rsidR="005845A9" w:rsidRPr="005845A9" w:rsidRDefault="004B6CDA" w:rsidP="005845A9">
      <w:pPr>
        <w:spacing w:after="0" w:line="400" w:lineRule="atLeast"/>
        <w:jc w:val="center"/>
        <w:rPr>
          <w:rFonts w:ascii="Saira" w:hAnsi="Saira"/>
          <w:b/>
          <w:color w:val="002060"/>
          <w:sz w:val="32"/>
          <w:szCs w:val="32"/>
        </w:rPr>
      </w:pPr>
      <w:r w:rsidRPr="005845A9">
        <w:rPr>
          <w:rFonts w:ascii="Saira" w:hAnsi="Saira"/>
          <w:b/>
          <w:color w:val="C2007A"/>
          <w:sz w:val="32"/>
          <w:szCs w:val="32"/>
        </w:rPr>
        <w:t>Sierra Nevada</w:t>
      </w:r>
      <w:r w:rsidRPr="005845A9">
        <w:rPr>
          <w:rFonts w:ascii="Saira" w:hAnsi="Saira"/>
          <w:b/>
          <w:color w:val="002060"/>
          <w:sz w:val="32"/>
          <w:szCs w:val="32"/>
        </w:rPr>
        <w:t xml:space="preserve"> </w:t>
      </w:r>
      <w:r w:rsidR="005845A9" w:rsidRPr="005845A9">
        <w:rPr>
          <w:rFonts w:ascii="Saira" w:hAnsi="Saira"/>
          <w:b/>
          <w:color w:val="002060"/>
          <w:sz w:val="32"/>
          <w:szCs w:val="32"/>
        </w:rPr>
        <w:t>abre el nuevo telesquí El Puente II</w:t>
      </w:r>
    </w:p>
    <w:p w14:paraId="206E1A30" w14:textId="77777777" w:rsidR="005845A9" w:rsidRPr="005845A9" w:rsidRDefault="005845A9" w:rsidP="005845A9">
      <w:pPr>
        <w:spacing w:after="0" w:line="400" w:lineRule="atLeast"/>
        <w:jc w:val="center"/>
        <w:rPr>
          <w:rFonts w:ascii="Saira" w:hAnsi="Saira"/>
          <w:bCs/>
          <w:color w:val="002060"/>
          <w:sz w:val="32"/>
          <w:szCs w:val="32"/>
        </w:rPr>
      </w:pPr>
    </w:p>
    <w:p w14:paraId="3AEF65E6" w14:textId="77777777" w:rsidR="005845A9" w:rsidRPr="005845A9" w:rsidRDefault="005845A9" w:rsidP="005845A9">
      <w:pPr>
        <w:spacing w:after="0" w:line="240" w:lineRule="auto"/>
        <w:jc w:val="both"/>
        <w:rPr>
          <w:rFonts w:ascii="Saira" w:hAnsi="Saira"/>
          <w:bCs/>
          <w:color w:val="002060"/>
          <w:sz w:val="24"/>
          <w:szCs w:val="24"/>
        </w:rPr>
      </w:pPr>
      <w:r w:rsidRPr="005845A9">
        <w:rPr>
          <w:rFonts w:ascii="Saira" w:hAnsi="Saira"/>
          <w:bCs/>
          <w:color w:val="002060"/>
          <w:sz w:val="24"/>
          <w:szCs w:val="24"/>
        </w:rPr>
        <w:t>•</w:t>
      </w:r>
      <w:r w:rsidRPr="005845A9">
        <w:rPr>
          <w:rFonts w:ascii="Saira" w:hAnsi="Saira"/>
          <w:bCs/>
          <w:color w:val="002060"/>
          <w:sz w:val="24"/>
          <w:szCs w:val="24"/>
        </w:rPr>
        <w:tab/>
      </w:r>
      <w:r w:rsidRPr="005845A9">
        <w:rPr>
          <w:rFonts w:ascii="Saira" w:hAnsi="Saira"/>
          <w:b/>
          <w:color w:val="002060"/>
          <w:sz w:val="24"/>
          <w:szCs w:val="24"/>
        </w:rPr>
        <w:t xml:space="preserve">La primera de las dos ‘perchas’ instaladas en la parte baja de Loma </w:t>
      </w:r>
      <w:proofErr w:type="spellStart"/>
      <w:r w:rsidRPr="005845A9">
        <w:rPr>
          <w:rFonts w:ascii="Saira" w:hAnsi="Saira"/>
          <w:b/>
          <w:color w:val="002060"/>
          <w:sz w:val="24"/>
          <w:szCs w:val="24"/>
        </w:rPr>
        <w:t>Dílar</w:t>
      </w:r>
      <w:proofErr w:type="spellEnd"/>
      <w:r w:rsidRPr="005845A9">
        <w:rPr>
          <w:rFonts w:ascii="Saira" w:hAnsi="Saira"/>
          <w:b/>
          <w:color w:val="002060"/>
          <w:sz w:val="24"/>
          <w:szCs w:val="24"/>
        </w:rPr>
        <w:t xml:space="preserve"> entra en funcionamiento coincidiendo con la Copa del Mundo de SBX. Serán remontes preferentemente destinados al entrenamiento y competición, aunque no exclusivos de los deportistas</w:t>
      </w:r>
    </w:p>
    <w:p w14:paraId="0D2506D1" w14:textId="77777777" w:rsidR="005845A9" w:rsidRPr="005845A9" w:rsidRDefault="005845A9" w:rsidP="005845A9">
      <w:pPr>
        <w:spacing w:after="0" w:line="240" w:lineRule="auto"/>
        <w:jc w:val="both"/>
        <w:rPr>
          <w:rFonts w:ascii="Saira" w:hAnsi="Saira"/>
          <w:bCs/>
          <w:color w:val="002060"/>
          <w:sz w:val="24"/>
          <w:szCs w:val="24"/>
        </w:rPr>
      </w:pPr>
    </w:p>
    <w:p w14:paraId="608346BB" w14:textId="55D2BDC0" w:rsidR="005845A9" w:rsidRDefault="005845A9" w:rsidP="005845A9">
      <w:pPr>
        <w:spacing w:after="0" w:line="240" w:lineRule="auto"/>
        <w:ind w:firstLine="708"/>
        <w:jc w:val="both"/>
        <w:rPr>
          <w:rFonts w:ascii="Saira" w:hAnsi="Saira"/>
          <w:bCs/>
          <w:color w:val="002060"/>
          <w:sz w:val="24"/>
          <w:szCs w:val="24"/>
        </w:rPr>
      </w:pPr>
      <w:r w:rsidRPr="005845A9">
        <w:rPr>
          <w:rFonts w:ascii="Saira" w:hAnsi="Saira"/>
          <w:bCs/>
          <w:color w:val="002060"/>
          <w:sz w:val="24"/>
          <w:szCs w:val="24"/>
        </w:rPr>
        <w:t xml:space="preserve">Uno de los dos nuevos </w:t>
      </w:r>
      <w:proofErr w:type="spellStart"/>
      <w:r w:rsidRPr="005845A9">
        <w:rPr>
          <w:rFonts w:ascii="Saira" w:hAnsi="Saira"/>
          <w:bCs/>
          <w:color w:val="002060"/>
          <w:sz w:val="24"/>
          <w:szCs w:val="24"/>
        </w:rPr>
        <w:t>telesquís</w:t>
      </w:r>
      <w:proofErr w:type="spellEnd"/>
      <w:r w:rsidRPr="005845A9">
        <w:rPr>
          <w:rFonts w:ascii="Saira" w:hAnsi="Saira"/>
          <w:bCs/>
          <w:color w:val="002060"/>
          <w:sz w:val="24"/>
          <w:szCs w:val="24"/>
        </w:rPr>
        <w:t xml:space="preserve"> instalados este verano, el Puente II, ha abierto hoy al público, con lo que la estación de esquí de Sierra Nevada dispone ya de remonte propio para un grupo de pistas ya existente (como Víbora, Montebajo, Villén o el Puente) en el área de Loma de </w:t>
      </w:r>
      <w:proofErr w:type="spellStart"/>
      <w:r w:rsidRPr="005845A9">
        <w:rPr>
          <w:rFonts w:ascii="Saira" w:hAnsi="Saira"/>
          <w:bCs/>
          <w:color w:val="002060"/>
          <w:sz w:val="24"/>
          <w:szCs w:val="24"/>
        </w:rPr>
        <w:t>Dílar</w:t>
      </w:r>
      <w:proofErr w:type="spellEnd"/>
      <w:r w:rsidRPr="005845A9">
        <w:rPr>
          <w:rFonts w:ascii="Saira" w:hAnsi="Saira"/>
          <w:bCs/>
          <w:color w:val="002060"/>
          <w:sz w:val="24"/>
          <w:szCs w:val="24"/>
        </w:rPr>
        <w:t>. Cuando la situación de nieve lo permita, entrará en funcionamiento el Puente I, situado en una cota más baja.</w:t>
      </w:r>
    </w:p>
    <w:p w14:paraId="10C649F1" w14:textId="77777777" w:rsidR="005845A9" w:rsidRPr="005845A9" w:rsidRDefault="005845A9" w:rsidP="005845A9">
      <w:pPr>
        <w:spacing w:after="0" w:line="240" w:lineRule="auto"/>
        <w:jc w:val="both"/>
        <w:rPr>
          <w:rFonts w:ascii="Saira" w:hAnsi="Saira"/>
          <w:bCs/>
          <w:color w:val="002060"/>
          <w:sz w:val="24"/>
          <w:szCs w:val="24"/>
        </w:rPr>
      </w:pPr>
    </w:p>
    <w:p w14:paraId="273D66BA" w14:textId="220F5834" w:rsidR="005845A9" w:rsidRDefault="005845A9" w:rsidP="005845A9">
      <w:pPr>
        <w:spacing w:after="0" w:line="240" w:lineRule="auto"/>
        <w:ind w:firstLine="708"/>
        <w:jc w:val="both"/>
        <w:rPr>
          <w:rFonts w:ascii="Saira" w:hAnsi="Saira"/>
          <w:bCs/>
          <w:color w:val="002060"/>
          <w:sz w:val="24"/>
          <w:szCs w:val="24"/>
        </w:rPr>
      </w:pPr>
      <w:r w:rsidRPr="005845A9">
        <w:rPr>
          <w:rFonts w:ascii="Saira" w:hAnsi="Saira"/>
          <w:bCs/>
          <w:color w:val="002060"/>
          <w:sz w:val="24"/>
          <w:szCs w:val="24"/>
        </w:rPr>
        <w:t>En dicha zona, Sierra Nevada y la Federación Andaluza de Deportes de Invierno crean una zona de competición y entrenamientos para los equipos FADI, que tendrán preferencia, pero no exclusividad en el acceso al doble telesquí.</w:t>
      </w:r>
    </w:p>
    <w:p w14:paraId="41B77877" w14:textId="77777777" w:rsidR="005845A9" w:rsidRPr="005845A9" w:rsidRDefault="005845A9" w:rsidP="005845A9">
      <w:pPr>
        <w:spacing w:after="0" w:line="240" w:lineRule="auto"/>
        <w:ind w:firstLine="708"/>
        <w:jc w:val="both"/>
        <w:rPr>
          <w:rFonts w:ascii="Saira" w:hAnsi="Saira"/>
          <w:bCs/>
          <w:color w:val="002060"/>
          <w:sz w:val="24"/>
          <w:szCs w:val="24"/>
        </w:rPr>
      </w:pPr>
    </w:p>
    <w:p w14:paraId="799AAB88" w14:textId="77777777" w:rsidR="005845A9" w:rsidRPr="005845A9" w:rsidRDefault="005845A9" w:rsidP="005845A9">
      <w:pPr>
        <w:spacing w:after="0" w:line="240" w:lineRule="auto"/>
        <w:ind w:firstLine="708"/>
        <w:jc w:val="both"/>
        <w:rPr>
          <w:rFonts w:ascii="Saira" w:hAnsi="Saira"/>
          <w:bCs/>
          <w:color w:val="002060"/>
          <w:sz w:val="24"/>
          <w:szCs w:val="24"/>
        </w:rPr>
      </w:pPr>
      <w:r w:rsidRPr="005845A9">
        <w:rPr>
          <w:rFonts w:ascii="Saira" w:hAnsi="Saira"/>
          <w:bCs/>
          <w:color w:val="002060"/>
          <w:sz w:val="24"/>
          <w:szCs w:val="24"/>
        </w:rPr>
        <w:t xml:space="preserve">El traslado de buena parte de los entrenamientos y la competición a los nuevos remontes contribuirá a descongestionar el telesilla </w:t>
      </w:r>
      <w:proofErr w:type="spellStart"/>
      <w:r w:rsidRPr="005845A9">
        <w:rPr>
          <w:rFonts w:ascii="Saira" w:hAnsi="Saira"/>
          <w:bCs/>
          <w:color w:val="002060"/>
          <w:sz w:val="24"/>
          <w:szCs w:val="24"/>
        </w:rPr>
        <w:t>Monachil</w:t>
      </w:r>
      <w:proofErr w:type="spellEnd"/>
      <w:r w:rsidRPr="005845A9">
        <w:rPr>
          <w:rFonts w:ascii="Saira" w:hAnsi="Saira"/>
          <w:bCs/>
          <w:color w:val="002060"/>
          <w:sz w:val="24"/>
          <w:szCs w:val="24"/>
        </w:rPr>
        <w:t xml:space="preserve"> y con ello el área central de Loma de </w:t>
      </w:r>
      <w:proofErr w:type="spellStart"/>
      <w:r w:rsidRPr="005845A9">
        <w:rPr>
          <w:rFonts w:ascii="Saira" w:hAnsi="Saira"/>
          <w:bCs/>
          <w:color w:val="002060"/>
          <w:sz w:val="24"/>
          <w:szCs w:val="24"/>
        </w:rPr>
        <w:t>Dílar</w:t>
      </w:r>
      <w:proofErr w:type="spellEnd"/>
      <w:r w:rsidRPr="005845A9">
        <w:rPr>
          <w:rFonts w:ascii="Saira" w:hAnsi="Saira"/>
          <w:bCs/>
          <w:color w:val="002060"/>
          <w:sz w:val="24"/>
          <w:szCs w:val="24"/>
        </w:rPr>
        <w:t xml:space="preserve"> donde actualmente se mezclan los equipos de competición y los esquiadores turísticos. </w:t>
      </w:r>
    </w:p>
    <w:p w14:paraId="3DB388ED" w14:textId="36954233" w:rsidR="005845A9" w:rsidRDefault="005845A9" w:rsidP="005845A9">
      <w:pPr>
        <w:spacing w:after="0" w:line="240" w:lineRule="auto"/>
        <w:jc w:val="both"/>
        <w:rPr>
          <w:rFonts w:ascii="Saira" w:hAnsi="Saira"/>
          <w:bCs/>
          <w:color w:val="002060"/>
          <w:sz w:val="24"/>
          <w:szCs w:val="24"/>
        </w:rPr>
      </w:pPr>
      <w:r w:rsidRPr="005845A9">
        <w:rPr>
          <w:rFonts w:ascii="Saira" w:hAnsi="Saira"/>
          <w:bCs/>
          <w:color w:val="002060"/>
          <w:sz w:val="24"/>
          <w:szCs w:val="24"/>
        </w:rPr>
        <w:t>También permitirá que los corredores andaluces puedan triplicar el número de descensos por jornada de entrenamiento, acercándose así a los estadios de entrenamiento y competición europeos.</w:t>
      </w:r>
    </w:p>
    <w:p w14:paraId="1719779F" w14:textId="77777777" w:rsidR="005845A9" w:rsidRPr="005845A9" w:rsidRDefault="005845A9" w:rsidP="005845A9">
      <w:pPr>
        <w:spacing w:after="0" w:line="240" w:lineRule="auto"/>
        <w:jc w:val="both"/>
        <w:rPr>
          <w:rFonts w:ascii="Saira" w:hAnsi="Saira"/>
          <w:bCs/>
          <w:color w:val="002060"/>
          <w:sz w:val="24"/>
          <w:szCs w:val="24"/>
        </w:rPr>
      </w:pPr>
    </w:p>
    <w:p w14:paraId="2B98C424" w14:textId="77777777" w:rsidR="005845A9" w:rsidRPr="005845A9" w:rsidRDefault="005845A9" w:rsidP="005845A9">
      <w:pPr>
        <w:spacing w:after="0" w:line="240" w:lineRule="auto"/>
        <w:ind w:firstLine="708"/>
        <w:jc w:val="both"/>
        <w:rPr>
          <w:rFonts w:ascii="Saira" w:hAnsi="Saira"/>
          <w:bCs/>
          <w:color w:val="002060"/>
          <w:sz w:val="24"/>
          <w:szCs w:val="24"/>
        </w:rPr>
      </w:pPr>
      <w:r w:rsidRPr="005845A9">
        <w:rPr>
          <w:rFonts w:ascii="Saira" w:hAnsi="Saira"/>
          <w:bCs/>
          <w:color w:val="002060"/>
          <w:sz w:val="24"/>
          <w:szCs w:val="24"/>
        </w:rPr>
        <w:t>El proyecto global tiene un coste de 5 millones de euros, de los que 2,5 millones corresponden a la Consejería de Turismo y Deportes de la Junta de Andalucía (que subvencionó el proyecto como apoyo a los clubes y a los 3.000 deportistas de la FADI, y 2,5 millones lo abona Cetursa.</w:t>
      </w:r>
    </w:p>
    <w:p w14:paraId="1EA95CF7" w14:textId="77777777" w:rsidR="005845A9" w:rsidRPr="005845A9" w:rsidRDefault="005845A9" w:rsidP="005845A9">
      <w:pPr>
        <w:spacing w:after="0" w:line="240" w:lineRule="auto"/>
        <w:jc w:val="both"/>
        <w:rPr>
          <w:rFonts w:ascii="Saira" w:hAnsi="Saira"/>
          <w:bCs/>
          <w:color w:val="002060"/>
          <w:sz w:val="24"/>
          <w:szCs w:val="24"/>
        </w:rPr>
      </w:pPr>
    </w:p>
    <w:p w14:paraId="626038EF" w14:textId="77777777" w:rsidR="005845A9" w:rsidRPr="005845A9" w:rsidRDefault="005845A9" w:rsidP="005845A9">
      <w:pPr>
        <w:spacing w:after="0" w:line="240" w:lineRule="auto"/>
        <w:jc w:val="both"/>
        <w:rPr>
          <w:rFonts w:ascii="Saira" w:hAnsi="Saira"/>
          <w:b/>
          <w:color w:val="002060"/>
          <w:sz w:val="24"/>
          <w:szCs w:val="24"/>
        </w:rPr>
      </w:pPr>
      <w:r w:rsidRPr="005845A9">
        <w:rPr>
          <w:rFonts w:ascii="Saira" w:hAnsi="Saira"/>
          <w:b/>
          <w:color w:val="002060"/>
          <w:sz w:val="24"/>
          <w:szCs w:val="24"/>
        </w:rPr>
        <w:lastRenderedPageBreak/>
        <w:t xml:space="preserve"> EL PUENTE II:</w:t>
      </w:r>
    </w:p>
    <w:p w14:paraId="2075146C" w14:textId="77777777" w:rsidR="005845A9" w:rsidRPr="005845A9" w:rsidRDefault="005845A9" w:rsidP="005845A9">
      <w:pPr>
        <w:spacing w:after="0" w:line="240" w:lineRule="auto"/>
        <w:jc w:val="both"/>
        <w:rPr>
          <w:rFonts w:ascii="Saira" w:hAnsi="Saira"/>
          <w:bCs/>
          <w:color w:val="002060"/>
          <w:sz w:val="24"/>
          <w:szCs w:val="24"/>
        </w:rPr>
      </w:pPr>
      <w:r w:rsidRPr="005845A9">
        <w:rPr>
          <w:rFonts w:ascii="Saira" w:hAnsi="Saira"/>
          <w:bCs/>
          <w:color w:val="002060"/>
          <w:sz w:val="24"/>
          <w:szCs w:val="24"/>
        </w:rPr>
        <w:t>•</w:t>
      </w:r>
      <w:r w:rsidRPr="005845A9">
        <w:rPr>
          <w:rFonts w:ascii="Saira" w:hAnsi="Saira"/>
          <w:bCs/>
          <w:color w:val="002060"/>
          <w:sz w:val="24"/>
          <w:szCs w:val="24"/>
        </w:rPr>
        <w:tab/>
      </w:r>
      <w:r w:rsidRPr="005845A9">
        <w:rPr>
          <w:rFonts w:ascii="Saira" w:hAnsi="Saira"/>
          <w:b/>
          <w:color w:val="002060"/>
          <w:sz w:val="24"/>
          <w:szCs w:val="24"/>
        </w:rPr>
        <w:t>Longitud:</w:t>
      </w:r>
      <w:r w:rsidRPr="005845A9">
        <w:rPr>
          <w:rFonts w:ascii="Saira" w:hAnsi="Saira"/>
          <w:bCs/>
          <w:color w:val="002060"/>
          <w:sz w:val="24"/>
          <w:szCs w:val="24"/>
        </w:rPr>
        <w:t xml:space="preserve"> </w:t>
      </w:r>
      <w:r w:rsidRPr="005845A9">
        <w:rPr>
          <w:rFonts w:ascii="Saira" w:hAnsi="Saira"/>
          <w:b/>
          <w:color w:val="002060"/>
          <w:sz w:val="24"/>
          <w:szCs w:val="24"/>
        </w:rPr>
        <w:t>640 metros</w:t>
      </w:r>
    </w:p>
    <w:p w14:paraId="469D46C8" w14:textId="77777777" w:rsidR="005845A9" w:rsidRPr="005845A9" w:rsidRDefault="005845A9" w:rsidP="005845A9">
      <w:pPr>
        <w:spacing w:after="0" w:line="240" w:lineRule="auto"/>
        <w:jc w:val="both"/>
        <w:rPr>
          <w:rFonts w:ascii="Saira" w:hAnsi="Saira"/>
          <w:bCs/>
          <w:color w:val="002060"/>
          <w:sz w:val="24"/>
          <w:szCs w:val="24"/>
        </w:rPr>
      </w:pPr>
      <w:r w:rsidRPr="005845A9">
        <w:rPr>
          <w:rFonts w:ascii="Saira" w:hAnsi="Saira"/>
          <w:bCs/>
          <w:color w:val="002060"/>
          <w:sz w:val="24"/>
          <w:szCs w:val="24"/>
        </w:rPr>
        <w:t>•</w:t>
      </w:r>
      <w:r w:rsidRPr="005845A9">
        <w:rPr>
          <w:rFonts w:ascii="Saira" w:hAnsi="Saira"/>
          <w:bCs/>
          <w:color w:val="002060"/>
          <w:sz w:val="24"/>
          <w:szCs w:val="24"/>
        </w:rPr>
        <w:tab/>
      </w:r>
      <w:r w:rsidRPr="005845A9">
        <w:rPr>
          <w:rFonts w:ascii="Saira" w:hAnsi="Saira"/>
          <w:b/>
          <w:color w:val="002060"/>
          <w:sz w:val="24"/>
          <w:szCs w:val="24"/>
        </w:rPr>
        <w:t>9 torres y 108 perchas</w:t>
      </w:r>
    </w:p>
    <w:p w14:paraId="1AB12E71" w14:textId="77777777" w:rsidR="005845A9" w:rsidRPr="005845A9" w:rsidRDefault="005845A9" w:rsidP="005845A9">
      <w:pPr>
        <w:spacing w:after="0" w:line="240" w:lineRule="auto"/>
        <w:jc w:val="both"/>
        <w:rPr>
          <w:rFonts w:ascii="Saira" w:hAnsi="Saira"/>
          <w:bCs/>
          <w:color w:val="002060"/>
          <w:sz w:val="24"/>
          <w:szCs w:val="24"/>
        </w:rPr>
      </w:pPr>
      <w:r w:rsidRPr="005845A9">
        <w:rPr>
          <w:rFonts w:ascii="Saira" w:hAnsi="Saira"/>
          <w:bCs/>
          <w:color w:val="002060"/>
          <w:sz w:val="24"/>
          <w:szCs w:val="24"/>
        </w:rPr>
        <w:t>•</w:t>
      </w:r>
      <w:r w:rsidRPr="005845A9">
        <w:rPr>
          <w:rFonts w:ascii="Saira" w:hAnsi="Saira"/>
          <w:bCs/>
          <w:color w:val="002060"/>
          <w:sz w:val="24"/>
          <w:szCs w:val="24"/>
        </w:rPr>
        <w:tab/>
      </w:r>
      <w:r w:rsidRPr="005845A9">
        <w:rPr>
          <w:rFonts w:ascii="Saira" w:hAnsi="Saira"/>
          <w:b/>
          <w:color w:val="002060"/>
          <w:sz w:val="24"/>
          <w:szCs w:val="24"/>
        </w:rPr>
        <w:t>Capacidad: 605 personas hora</w:t>
      </w:r>
    </w:p>
    <w:p w14:paraId="1A4F58FB" w14:textId="77777777" w:rsidR="005845A9" w:rsidRPr="005845A9" w:rsidRDefault="005845A9" w:rsidP="005845A9">
      <w:pPr>
        <w:spacing w:after="0" w:line="240" w:lineRule="auto"/>
        <w:jc w:val="both"/>
        <w:rPr>
          <w:rFonts w:ascii="Saira" w:hAnsi="Saira"/>
          <w:bCs/>
          <w:color w:val="002060"/>
          <w:sz w:val="24"/>
          <w:szCs w:val="24"/>
        </w:rPr>
      </w:pPr>
      <w:r w:rsidRPr="005845A9">
        <w:rPr>
          <w:rFonts w:ascii="Saira" w:hAnsi="Saira"/>
          <w:bCs/>
          <w:color w:val="002060"/>
          <w:sz w:val="24"/>
          <w:szCs w:val="24"/>
        </w:rPr>
        <w:t>•</w:t>
      </w:r>
      <w:r w:rsidRPr="005845A9">
        <w:rPr>
          <w:rFonts w:ascii="Saira" w:hAnsi="Saira"/>
          <w:bCs/>
          <w:color w:val="002060"/>
          <w:sz w:val="24"/>
          <w:szCs w:val="24"/>
        </w:rPr>
        <w:tab/>
      </w:r>
      <w:r w:rsidRPr="005845A9">
        <w:rPr>
          <w:rFonts w:ascii="Saira" w:hAnsi="Saira"/>
          <w:b/>
          <w:color w:val="002060"/>
          <w:sz w:val="24"/>
          <w:szCs w:val="24"/>
        </w:rPr>
        <w:t>Velocidad: 2 metros/segundo</w:t>
      </w:r>
    </w:p>
    <w:p w14:paraId="62F480F1" w14:textId="711543F0" w:rsidR="005845A9" w:rsidRPr="005845A9" w:rsidRDefault="005845A9" w:rsidP="005845A9">
      <w:pPr>
        <w:spacing w:after="0" w:line="240" w:lineRule="auto"/>
        <w:jc w:val="both"/>
        <w:rPr>
          <w:rFonts w:ascii="Saira" w:hAnsi="Saira"/>
          <w:bCs/>
          <w:color w:val="002060"/>
          <w:sz w:val="24"/>
          <w:szCs w:val="24"/>
        </w:rPr>
      </w:pPr>
      <w:r w:rsidRPr="005845A9">
        <w:rPr>
          <w:rFonts w:ascii="Saira" w:hAnsi="Saira"/>
          <w:bCs/>
          <w:color w:val="002060"/>
          <w:sz w:val="24"/>
          <w:szCs w:val="24"/>
        </w:rPr>
        <w:t>•</w:t>
      </w:r>
      <w:r w:rsidRPr="005845A9">
        <w:rPr>
          <w:rFonts w:ascii="Saira" w:hAnsi="Saira"/>
          <w:bCs/>
          <w:color w:val="002060"/>
          <w:sz w:val="24"/>
          <w:szCs w:val="24"/>
        </w:rPr>
        <w:tab/>
      </w:r>
      <w:r w:rsidRPr="005845A9">
        <w:rPr>
          <w:rFonts w:ascii="Saira" w:hAnsi="Saira"/>
          <w:b/>
          <w:color w:val="002060"/>
          <w:sz w:val="24"/>
          <w:szCs w:val="24"/>
        </w:rPr>
        <w:t>5,2 minutos de tiempo de recorrido</w:t>
      </w:r>
      <w:bookmarkEnd w:id="0"/>
    </w:p>
    <w:sectPr w:rsidR="005845A9" w:rsidRPr="005845A9"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C73E" w14:textId="77777777" w:rsidR="001E2E46" w:rsidRDefault="001E2E46" w:rsidP="00AF6EA5">
      <w:pPr>
        <w:spacing w:after="0" w:line="240" w:lineRule="auto"/>
      </w:pPr>
      <w:r>
        <w:separator/>
      </w:r>
    </w:p>
  </w:endnote>
  <w:endnote w:type="continuationSeparator" w:id="0">
    <w:p w14:paraId="002958EA" w14:textId="77777777" w:rsidR="001E2E46" w:rsidRDefault="001E2E46"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B0C8" w14:textId="77777777" w:rsidR="001E2E46" w:rsidRDefault="001E2E46" w:rsidP="00AF6EA5">
      <w:pPr>
        <w:spacing w:after="0" w:line="240" w:lineRule="auto"/>
      </w:pPr>
      <w:r>
        <w:separator/>
      </w:r>
    </w:p>
  </w:footnote>
  <w:footnote w:type="continuationSeparator" w:id="0">
    <w:p w14:paraId="4D1D9865" w14:textId="77777777" w:rsidR="001E2E46" w:rsidRDefault="001E2E46"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780550">
    <w:abstractNumId w:val="1"/>
  </w:num>
  <w:num w:numId="2" w16cid:durableId="1044447736">
    <w:abstractNumId w:val="0"/>
  </w:num>
  <w:num w:numId="3" w16cid:durableId="795418012">
    <w:abstractNumId w:val="5"/>
  </w:num>
  <w:num w:numId="4" w16cid:durableId="1476875011">
    <w:abstractNumId w:val="3"/>
  </w:num>
  <w:num w:numId="5" w16cid:durableId="14039454">
    <w:abstractNumId w:val="4"/>
  </w:num>
  <w:num w:numId="6" w16cid:durableId="905604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E2E46"/>
    <w:rsid w:val="001F7509"/>
    <w:rsid w:val="0026541F"/>
    <w:rsid w:val="00271CC7"/>
    <w:rsid w:val="0031432D"/>
    <w:rsid w:val="00343264"/>
    <w:rsid w:val="003B69F9"/>
    <w:rsid w:val="00425CF1"/>
    <w:rsid w:val="00430314"/>
    <w:rsid w:val="004822B1"/>
    <w:rsid w:val="004B6428"/>
    <w:rsid w:val="004B6CDA"/>
    <w:rsid w:val="005845A9"/>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2024-03-02T10:32:00Z</dcterms:created>
  <dcterms:modified xsi:type="dcterms:W3CDTF">2024-03-02T10:32:00Z</dcterms:modified>
</cp:coreProperties>
</file>