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F3BC" w14:textId="77777777" w:rsidR="006442EA" w:rsidRDefault="006442EA" w:rsidP="00986EA5">
      <w:pPr>
        <w:ind w:left="705" w:hanging="705"/>
        <w:jc w:val="both"/>
        <w:rPr>
          <w:b/>
          <w:bCs/>
          <w:color w:val="002060"/>
          <w:sz w:val="32"/>
          <w:szCs w:val="32"/>
        </w:rPr>
      </w:pPr>
    </w:p>
    <w:p w14:paraId="7C42B793" w14:textId="0F832742" w:rsidR="0071772D" w:rsidRPr="0071772D" w:rsidRDefault="00986EA5" w:rsidP="00DF7AEB">
      <w:pPr>
        <w:ind w:left="705"/>
        <w:jc w:val="center"/>
        <w:rPr>
          <w:b/>
          <w:bCs/>
          <w:color w:val="002060"/>
          <w:sz w:val="36"/>
          <w:szCs w:val="36"/>
        </w:rPr>
      </w:pPr>
      <w:r w:rsidRPr="006442EA">
        <w:rPr>
          <w:b/>
          <w:bCs/>
          <w:color w:val="002060"/>
          <w:sz w:val="36"/>
          <w:szCs w:val="36"/>
        </w:rPr>
        <w:t xml:space="preserve">Sierra Nevada </w:t>
      </w:r>
      <w:r w:rsidR="007B09F8" w:rsidRPr="007B09F8">
        <w:rPr>
          <w:b/>
          <w:bCs/>
          <w:color w:val="002060"/>
          <w:sz w:val="36"/>
          <w:szCs w:val="36"/>
        </w:rPr>
        <w:t>Sierra Nevada instala la nueva torre 23 del telesilla Laguna y reabre la zona</w:t>
      </w:r>
    </w:p>
    <w:p w14:paraId="26898408" w14:textId="77777777" w:rsidR="0071772D" w:rsidRPr="0071772D" w:rsidRDefault="0071772D" w:rsidP="0071772D">
      <w:pPr>
        <w:ind w:left="705"/>
        <w:jc w:val="center"/>
        <w:rPr>
          <w:b/>
          <w:bCs/>
          <w:color w:val="002060"/>
          <w:sz w:val="36"/>
          <w:szCs w:val="36"/>
        </w:rPr>
      </w:pPr>
    </w:p>
    <w:p w14:paraId="4AE04D28" w14:textId="506FC061" w:rsidR="004669C4" w:rsidRDefault="00870809" w:rsidP="00081F4C">
      <w:pPr>
        <w:pStyle w:val="Prrafodelista"/>
        <w:numPr>
          <w:ilvl w:val="0"/>
          <w:numId w:val="26"/>
        </w:numPr>
        <w:jc w:val="both"/>
        <w:rPr>
          <w:b/>
          <w:bCs/>
          <w:color w:val="002060"/>
          <w:sz w:val="24"/>
          <w:szCs w:val="24"/>
        </w:rPr>
      </w:pPr>
      <w:r w:rsidRPr="00870809">
        <w:rPr>
          <w:b/>
          <w:bCs/>
          <w:color w:val="002060"/>
          <w:sz w:val="24"/>
          <w:szCs w:val="24"/>
        </w:rPr>
        <w:t>Mes y medio después del colapso de la pilona por el efecto de los fuertes temporales de febrero, el remonte vuelve a funcionar este sábado en el área preferida de los esquiadores expertos</w:t>
      </w:r>
      <w:r>
        <w:rPr>
          <w:b/>
          <w:bCs/>
          <w:color w:val="002060"/>
          <w:sz w:val="24"/>
          <w:szCs w:val="24"/>
        </w:rPr>
        <w:t>.</w:t>
      </w:r>
    </w:p>
    <w:p w14:paraId="6D85E42F" w14:textId="77777777" w:rsidR="00870809" w:rsidRPr="00870809" w:rsidRDefault="00870809" w:rsidP="00870809">
      <w:pPr>
        <w:pStyle w:val="Prrafodelista"/>
        <w:ind w:left="1410"/>
        <w:jc w:val="both"/>
        <w:rPr>
          <w:b/>
          <w:bCs/>
          <w:color w:val="002060"/>
          <w:sz w:val="24"/>
          <w:szCs w:val="24"/>
        </w:rPr>
      </w:pPr>
    </w:p>
    <w:p w14:paraId="2C62CF82" w14:textId="41D84548" w:rsidR="004669C4" w:rsidRPr="00DF7AEB" w:rsidRDefault="004669C4" w:rsidP="00DF7AEB">
      <w:pPr>
        <w:pStyle w:val="Prrafodelista"/>
        <w:numPr>
          <w:ilvl w:val="0"/>
          <w:numId w:val="26"/>
        </w:numPr>
        <w:jc w:val="both"/>
        <w:rPr>
          <w:b/>
          <w:bCs/>
          <w:color w:val="002060"/>
          <w:sz w:val="24"/>
          <w:szCs w:val="24"/>
        </w:rPr>
      </w:pPr>
      <w:r w:rsidRPr="004669C4">
        <w:rPr>
          <w:b/>
          <w:bCs/>
          <w:color w:val="002060"/>
          <w:sz w:val="24"/>
          <w:szCs w:val="24"/>
        </w:rPr>
        <w:t>La estación volverá a ofrecer más de 100 kilómetros y todo el desnivel esquiable en la víspera de Semana Santa.</w:t>
      </w:r>
    </w:p>
    <w:p w14:paraId="6F5D3636" w14:textId="77777777" w:rsidR="00DF7AEB" w:rsidRPr="00DF7AEB" w:rsidRDefault="00DF7AEB" w:rsidP="00DF7AEB">
      <w:pPr>
        <w:ind w:left="705"/>
        <w:jc w:val="both"/>
        <w:rPr>
          <w:color w:val="002060"/>
          <w:sz w:val="24"/>
          <w:szCs w:val="24"/>
        </w:rPr>
      </w:pPr>
    </w:p>
    <w:p w14:paraId="59E7489B" w14:textId="77777777" w:rsidR="00FA39E4" w:rsidRPr="00FA39E4" w:rsidRDefault="00FA39E4" w:rsidP="00FA39E4">
      <w:pPr>
        <w:ind w:left="708" w:firstLine="708"/>
        <w:jc w:val="both"/>
        <w:rPr>
          <w:color w:val="002060"/>
          <w:sz w:val="24"/>
          <w:szCs w:val="24"/>
        </w:rPr>
      </w:pPr>
      <w:r w:rsidRPr="00FA39E4">
        <w:rPr>
          <w:color w:val="002060"/>
          <w:sz w:val="24"/>
          <w:szCs w:val="24"/>
        </w:rPr>
        <w:t>Cuarenta y seis días después de que la pilona 23 del telesilla Laguna colapsara por la sucesión de temporales de lluvia, nieve y hielo de febrero pasado, el remonte está preparado para su reapertura este sábado y con él la zona de la Laguna de las Yeguas, el área preferida de los esquiadores expertos.</w:t>
      </w:r>
    </w:p>
    <w:p w14:paraId="18D955DA" w14:textId="77777777" w:rsidR="00FA39E4" w:rsidRPr="00FA39E4" w:rsidRDefault="00FA39E4" w:rsidP="00FA39E4">
      <w:pPr>
        <w:ind w:left="705"/>
        <w:jc w:val="both"/>
        <w:rPr>
          <w:color w:val="002060"/>
          <w:sz w:val="24"/>
          <w:szCs w:val="24"/>
        </w:rPr>
      </w:pPr>
    </w:p>
    <w:p w14:paraId="5693254E" w14:textId="0A743CF0" w:rsidR="000A71B6" w:rsidRDefault="00FA39E4" w:rsidP="00FA39E4">
      <w:pPr>
        <w:ind w:left="705"/>
        <w:jc w:val="both"/>
        <w:rPr>
          <w:color w:val="002060"/>
          <w:sz w:val="24"/>
          <w:szCs w:val="24"/>
        </w:rPr>
      </w:pPr>
      <w:r w:rsidRPr="00FA39E4">
        <w:rPr>
          <w:color w:val="002060"/>
          <w:sz w:val="24"/>
          <w:szCs w:val="24"/>
        </w:rPr>
        <w:t xml:space="preserve">            Los trabajos de desmantelamiento de la pilona dañada, fabricación de una nueva, traslado a la zona de la Laguna (3.000 metros de altitud y fuerte desnivel), preparación del área de trabajo, instalación de las distintas secciones de la torre, pruebas de carga y certificado de operación se han desarrollado siguiendo el plan diseñado por Cetursa Sierra Nevada y </w:t>
      </w:r>
      <w:proofErr w:type="spellStart"/>
      <w:r w:rsidRPr="00FA39E4">
        <w:rPr>
          <w:color w:val="002060"/>
          <w:sz w:val="24"/>
          <w:szCs w:val="24"/>
        </w:rPr>
        <w:t>Doppelmayr</w:t>
      </w:r>
      <w:proofErr w:type="spellEnd"/>
      <w:r w:rsidRPr="00FA39E4">
        <w:rPr>
          <w:color w:val="002060"/>
          <w:sz w:val="24"/>
          <w:szCs w:val="24"/>
        </w:rPr>
        <w:t xml:space="preserve"> Ibérica al día siguiente del colapso de la torre 23.</w:t>
      </w:r>
    </w:p>
    <w:p w14:paraId="6125E720" w14:textId="77777777" w:rsidR="00277637" w:rsidRDefault="00277637" w:rsidP="00FA39E4">
      <w:pPr>
        <w:ind w:left="705"/>
        <w:jc w:val="both"/>
        <w:rPr>
          <w:color w:val="002060"/>
          <w:sz w:val="24"/>
          <w:szCs w:val="24"/>
        </w:rPr>
      </w:pPr>
    </w:p>
    <w:p w14:paraId="0CFC038B" w14:textId="77777777" w:rsidR="00277637" w:rsidRPr="00277637" w:rsidRDefault="00277637" w:rsidP="00277637">
      <w:pPr>
        <w:ind w:left="708" w:firstLine="708"/>
        <w:jc w:val="both"/>
        <w:rPr>
          <w:color w:val="002060"/>
          <w:sz w:val="24"/>
          <w:szCs w:val="24"/>
        </w:rPr>
      </w:pPr>
      <w:r w:rsidRPr="00277637">
        <w:rPr>
          <w:color w:val="002060"/>
          <w:sz w:val="24"/>
          <w:szCs w:val="24"/>
        </w:rPr>
        <w:t>Desde el 12 de febrero en que se detectó la pilona doblada, el equipo de Mantenimiento de Cetursa Sierra Nevada, en colaboración con el resto de los departamentos de Montaña (Pistas, Máquinas, Nieve Producida, Actividades y Competición, entre otros), se volcó con la recuperación de la torre con el objetivo de que el remonte volviera a la actividad esta misma temporada.</w:t>
      </w:r>
    </w:p>
    <w:p w14:paraId="3B209887" w14:textId="77777777" w:rsidR="00277637" w:rsidRPr="00277637" w:rsidRDefault="00277637" w:rsidP="00277637">
      <w:pPr>
        <w:ind w:left="705"/>
        <w:jc w:val="both"/>
        <w:rPr>
          <w:color w:val="002060"/>
          <w:sz w:val="24"/>
          <w:szCs w:val="24"/>
        </w:rPr>
      </w:pPr>
    </w:p>
    <w:p w14:paraId="6C885340" w14:textId="77777777" w:rsidR="00277637" w:rsidRPr="00277637" w:rsidRDefault="00277637" w:rsidP="00277637">
      <w:pPr>
        <w:ind w:left="708" w:firstLine="708"/>
        <w:jc w:val="both"/>
        <w:rPr>
          <w:color w:val="002060"/>
          <w:sz w:val="24"/>
          <w:szCs w:val="24"/>
        </w:rPr>
      </w:pPr>
      <w:r w:rsidRPr="00277637">
        <w:rPr>
          <w:color w:val="002060"/>
          <w:sz w:val="24"/>
          <w:szCs w:val="24"/>
        </w:rPr>
        <w:t>Tras eliminar los enormes bloques de hielo en toda la línea del telesilla (cable, poleas, balancines y crucetas), se procedió al desmontaje y retirada de la pilona dañada, dividiéndola en secciones, para facilitar su evacuación de la zona.</w:t>
      </w:r>
    </w:p>
    <w:p w14:paraId="44EEA0C8" w14:textId="77777777" w:rsidR="00277637" w:rsidRPr="00277637" w:rsidRDefault="00277637" w:rsidP="00277637">
      <w:pPr>
        <w:ind w:left="705"/>
        <w:jc w:val="both"/>
        <w:rPr>
          <w:color w:val="002060"/>
          <w:sz w:val="24"/>
          <w:szCs w:val="24"/>
        </w:rPr>
      </w:pPr>
    </w:p>
    <w:p w14:paraId="73127F8D" w14:textId="77777777" w:rsidR="00870809" w:rsidRDefault="00277637" w:rsidP="00277637">
      <w:pPr>
        <w:ind w:left="708" w:firstLine="708"/>
        <w:jc w:val="both"/>
        <w:rPr>
          <w:color w:val="002060"/>
          <w:sz w:val="24"/>
          <w:szCs w:val="24"/>
        </w:rPr>
      </w:pPr>
      <w:r w:rsidRPr="00277637">
        <w:rPr>
          <w:color w:val="002060"/>
          <w:sz w:val="24"/>
          <w:szCs w:val="24"/>
        </w:rPr>
        <w:t xml:space="preserve">En ese momento, se decidió, de acuerdo con el fabricante del remonte, que el telesilla Laguna podría funcionar como remonte de evacuación con una pilona </w:t>
      </w:r>
    </w:p>
    <w:p w14:paraId="01178CFB" w14:textId="08C11A16" w:rsidR="00FA39E4" w:rsidRDefault="00277637" w:rsidP="00870809">
      <w:pPr>
        <w:ind w:left="708"/>
        <w:jc w:val="both"/>
        <w:rPr>
          <w:color w:val="002060"/>
          <w:sz w:val="24"/>
          <w:szCs w:val="24"/>
        </w:rPr>
      </w:pPr>
      <w:r w:rsidRPr="00277637">
        <w:rPr>
          <w:color w:val="002060"/>
          <w:sz w:val="24"/>
          <w:szCs w:val="24"/>
        </w:rPr>
        <w:lastRenderedPageBreak/>
        <w:t xml:space="preserve">menos, ajustando los pesos en cada vehículo (silla) y la velocidad, y reabrir al esquí la zona de La Laguna de las Yeguas con el otro telesilla de la zona, el </w:t>
      </w:r>
      <w:proofErr w:type="spellStart"/>
      <w:r w:rsidRPr="00277637">
        <w:rPr>
          <w:color w:val="002060"/>
          <w:sz w:val="24"/>
          <w:szCs w:val="24"/>
        </w:rPr>
        <w:t>Dílar</w:t>
      </w:r>
      <w:proofErr w:type="spellEnd"/>
      <w:r w:rsidRPr="00277637">
        <w:rPr>
          <w:color w:val="002060"/>
          <w:sz w:val="24"/>
          <w:szCs w:val="24"/>
        </w:rPr>
        <w:t>, como remonte de referencia.</w:t>
      </w:r>
    </w:p>
    <w:p w14:paraId="1DB5BC96" w14:textId="77777777" w:rsidR="005E0867" w:rsidRDefault="005E0867" w:rsidP="00277637">
      <w:pPr>
        <w:ind w:left="708" w:firstLine="708"/>
        <w:jc w:val="both"/>
        <w:rPr>
          <w:color w:val="002060"/>
          <w:sz w:val="24"/>
          <w:szCs w:val="24"/>
        </w:rPr>
      </w:pPr>
    </w:p>
    <w:p w14:paraId="1843BD8F" w14:textId="585C15A2" w:rsidR="005E0867" w:rsidRPr="005E0867" w:rsidRDefault="005E0867" w:rsidP="005E0867">
      <w:pPr>
        <w:ind w:left="708" w:firstLine="708"/>
        <w:jc w:val="both"/>
        <w:rPr>
          <w:color w:val="002060"/>
          <w:sz w:val="24"/>
          <w:szCs w:val="24"/>
        </w:rPr>
      </w:pPr>
      <w:r w:rsidRPr="005E0867">
        <w:rPr>
          <w:color w:val="002060"/>
          <w:sz w:val="24"/>
          <w:szCs w:val="24"/>
        </w:rPr>
        <w:t xml:space="preserve">Así, una vez comprado por un técnico especializado que el cable no había sufrido daños, el 7 de marzo Sierra Nevada reabrió al esquí la zona de la Laguna de las Yeguas con entrada de esquiadores desde el telesquí Zayas y salida por el telesilla </w:t>
      </w:r>
      <w:proofErr w:type="spellStart"/>
      <w:r w:rsidRPr="005E0867">
        <w:rPr>
          <w:color w:val="002060"/>
          <w:sz w:val="24"/>
          <w:szCs w:val="24"/>
        </w:rPr>
        <w:t>Dílar</w:t>
      </w:r>
      <w:proofErr w:type="spellEnd"/>
      <w:r w:rsidRPr="005E0867">
        <w:rPr>
          <w:color w:val="002060"/>
          <w:sz w:val="24"/>
          <w:szCs w:val="24"/>
        </w:rPr>
        <w:t xml:space="preserve">, sin que fuera necesario recurrir al telesilla Laguna. Mientras, la fábrica de </w:t>
      </w:r>
      <w:proofErr w:type="spellStart"/>
      <w:r w:rsidRPr="005E0867">
        <w:rPr>
          <w:color w:val="002060"/>
          <w:sz w:val="24"/>
          <w:szCs w:val="24"/>
        </w:rPr>
        <w:t>Doppelmayr</w:t>
      </w:r>
      <w:proofErr w:type="spellEnd"/>
      <w:r w:rsidRPr="005E0867">
        <w:rPr>
          <w:color w:val="002060"/>
          <w:sz w:val="24"/>
          <w:szCs w:val="24"/>
        </w:rPr>
        <w:t xml:space="preserve"> en Zaragoza finalizaba la construcción de la nueva torre.</w:t>
      </w:r>
    </w:p>
    <w:p w14:paraId="79CBD3CA" w14:textId="77777777" w:rsidR="005E0867" w:rsidRPr="005E0867" w:rsidRDefault="005E0867" w:rsidP="005E0867">
      <w:pPr>
        <w:ind w:left="705"/>
        <w:jc w:val="both"/>
        <w:rPr>
          <w:color w:val="002060"/>
          <w:sz w:val="24"/>
          <w:szCs w:val="24"/>
        </w:rPr>
      </w:pPr>
    </w:p>
    <w:p w14:paraId="28314988" w14:textId="6907C3F2" w:rsidR="00FA39E4" w:rsidRDefault="005E0867" w:rsidP="005E0867">
      <w:pPr>
        <w:ind w:left="708" w:firstLine="708"/>
        <w:jc w:val="both"/>
        <w:rPr>
          <w:color w:val="002060"/>
          <w:sz w:val="24"/>
          <w:szCs w:val="24"/>
        </w:rPr>
      </w:pPr>
      <w:r w:rsidRPr="005E0867">
        <w:rPr>
          <w:color w:val="002060"/>
          <w:sz w:val="24"/>
          <w:szCs w:val="24"/>
        </w:rPr>
        <w:t xml:space="preserve">El lunes 23, coincidiendo con la llegada de la pilona a Sierra Nevada, la estación decide cerrar nuevamente la zona de la Laguna al esquí por motivos operativos y de seguridad. Una vez descartado el uso de un helicóptero para el traslado desde el </w:t>
      </w:r>
      <w:r w:rsidRPr="005E0867">
        <w:rPr>
          <w:color w:val="002060"/>
          <w:sz w:val="24"/>
          <w:szCs w:val="24"/>
        </w:rPr>
        <w:t>aparcamiento</w:t>
      </w:r>
      <w:r w:rsidRPr="005E0867">
        <w:rPr>
          <w:color w:val="002060"/>
          <w:sz w:val="24"/>
          <w:szCs w:val="24"/>
        </w:rPr>
        <w:t xml:space="preserve"> de Los Peñones (parte alta de Pradollano) hasta la Laguna al no encontrar ninguna empresa que garantizara el éxito de la operación, Cetursa opta por usar las máquinas </w:t>
      </w:r>
      <w:proofErr w:type="spellStart"/>
      <w:r w:rsidRPr="005E0867">
        <w:rPr>
          <w:color w:val="002060"/>
          <w:sz w:val="24"/>
          <w:szCs w:val="24"/>
        </w:rPr>
        <w:t>pisapistas</w:t>
      </w:r>
      <w:proofErr w:type="spellEnd"/>
      <w:r w:rsidRPr="005E0867">
        <w:rPr>
          <w:color w:val="002060"/>
          <w:sz w:val="24"/>
          <w:szCs w:val="24"/>
        </w:rPr>
        <w:t xml:space="preserve"> adaptadas para transportes pesados.</w:t>
      </w:r>
    </w:p>
    <w:p w14:paraId="78D809CB" w14:textId="77777777" w:rsidR="005E0867" w:rsidRDefault="005E0867" w:rsidP="005E0867">
      <w:pPr>
        <w:ind w:left="708" w:firstLine="708"/>
        <w:jc w:val="both"/>
        <w:rPr>
          <w:color w:val="002060"/>
          <w:sz w:val="24"/>
          <w:szCs w:val="24"/>
        </w:rPr>
      </w:pPr>
    </w:p>
    <w:p w14:paraId="222F1BCF" w14:textId="77777777" w:rsidR="004669C4" w:rsidRPr="004669C4" w:rsidRDefault="004669C4" w:rsidP="004669C4">
      <w:pPr>
        <w:ind w:left="708" w:firstLine="708"/>
        <w:jc w:val="both"/>
        <w:rPr>
          <w:color w:val="002060"/>
          <w:sz w:val="24"/>
          <w:szCs w:val="24"/>
        </w:rPr>
      </w:pPr>
      <w:r w:rsidRPr="004669C4">
        <w:rPr>
          <w:color w:val="002060"/>
          <w:sz w:val="24"/>
          <w:szCs w:val="24"/>
        </w:rPr>
        <w:t>Una de ellas, dotada de una grúa, ha resultado decisiva en el éxito de la operación. De esta forma, a lo largo de esta semana se han ido instalado las dos secciones de la torre, la cruceta, los balancines, elementos de seguridad y encarrilado el cable. Durante la jornada del jueves, dos días antes de lo previsto, se realizó la prueba de carga (simulando el peso de los clientes por silla con bloques de hormigón) para verificar el correcto funcionamiento de la instalación.</w:t>
      </w:r>
    </w:p>
    <w:p w14:paraId="044A91B8" w14:textId="77777777" w:rsidR="004669C4" w:rsidRPr="004669C4" w:rsidRDefault="004669C4" w:rsidP="004669C4">
      <w:pPr>
        <w:ind w:left="708" w:firstLine="708"/>
        <w:jc w:val="both"/>
        <w:rPr>
          <w:color w:val="002060"/>
          <w:sz w:val="24"/>
          <w:szCs w:val="24"/>
        </w:rPr>
      </w:pPr>
    </w:p>
    <w:p w14:paraId="3BC4F831" w14:textId="77777777" w:rsidR="004669C4" w:rsidRPr="004669C4" w:rsidRDefault="004669C4" w:rsidP="004669C4">
      <w:pPr>
        <w:ind w:left="708" w:firstLine="708"/>
        <w:jc w:val="both"/>
        <w:rPr>
          <w:color w:val="002060"/>
          <w:sz w:val="24"/>
          <w:szCs w:val="24"/>
        </w:rPr>
      </w:pPr>
      <w:r w:rsidRPr="004669C4">
        <w:rPr>
          <w:color w:val="002060"/>
          <w:sz w:val="24"/>
          <w:szCs w:val="24"/>
        </w:rPr>
        <w:t>Durante este viernes, los equipos de Mantenimiento procederán a comprobar los últimos detalles del funcionamiento del telesilla mientras que los servicios de pistas acabarán de acondicionar las pistas de la zona de la Laguna, que, si no surgen inconvenientes y la meteorología no lo impide, volverá a entrar en el parte de pistas este sábado 28 de marzo.</w:t>
      </w:r>
    </w:p>
    <w:p w14:paraId="0E723A0F" w14:textId="77777777" w:rsidR="004669C4" w:rsidRPr="004669C4" w:rsidRDefault="004669C4" w:rsidP="004669C4">
      <w:pPr>
        <w:ind w:left="708" w:firstLine="708"/>
        <w:jc w:val="both"/>
        <w:rPr>
          <w:color w:val="002060"/>
          <w:sz w:val="24"/>
          <w:szCs w:val="24"/>
        </w:rPr>
      </w:pPr>
    </w:p>
    <w:p w14:paraId="0225F726" w14:textId="5D93D890" w:rsidR="005E0867" w:rsidRPr="0071772D" w:rsidRDefault="004669C4" w:rsidP="004669C4">
      <w:pPr>
        <w:ind w:left="708" w:firstLine="708"/>
        <w:jc w:val="both"/>
        <w:rPr>
          <w:color w:val="002060"/>
          <w:sz w:val="24"/>
          <w:szCs w:val="24"/>
        </w:rPr>
      </w:pPr>
      <w:r w:rsidRPr="004669C4">
        <w:rPr>
          <w:color w:val="002060"/>
          <w:sz w:val="24"/>
          <w:szCs w:val="24"/>
        </w:rPr>
        <w:t xml:space="preserve">La estación volverá a ofrecer más de 100 kilómetros y todo el desnivel esquiable </w:t>
      </w:r>
      <w:r w:rsidR="00E73592">
        <w:rPr>
          <w:color w:val="002060"/>
          <w:sz w:val="24"/>
          <w:szCs w:val="24"/>
        </w:rPr>
        <w:t xml:space="preserve">(1.200m) </w:t>
      </w:r>
      <w:r w:rsidRPr="004669C4">
        <w:rPr>
          <w:color w:val="002060"/>
          <w:sz w:val="24"/>
          <w:szCs w:val="24"/>
        </w:rPr>
        <w:t>en la víspera de Semana Santa.</w:t>
      </w:r>
    </w:p>
    <w:sectPr w:rsidR="005E0867" w:rsidRPr="0071772D" w:rsidSect="00143A66">
      <w:headerReference w:type="default" r:id="rId8"/>
      <w:pgSz w:w="11906" w:h="16838"/>
      <w:pgMar w:top="1440" w:right="1080" w:bottom="1440" w:left="108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7C99" w14:textId="77777777" w:rsidR="00B854CC" w:rsidRDefault="00B854CC" w:rsidP="00AF6EA5">
      <w:r>
        <w:separator/>
      </w:r>
    </w:p>
  </w:endnote>
  <w:endnote w:type="continuationSeparator" w:id="0">
    <w:p w14:paraId="59771BE5" w14:textId="77777777" w:rsidR="00B854CC" w:rsidRDefault="00B854CC" w:rsidP="00A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panose1 w:val="00000500000000000000"/>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29ED" w14:textId="77777777" w:rsidR="00B854CC" w:rsidRDefault="00B854CC" w:rsidP="00AF6EA5">
      <w:r>
        <w:separator/>
      </w:r>
    </w:p>
  </w:footnote>
  <w:footnote w:type="continuationSeparator" w:id="0">
    <w:p w14:paraId="01D3B893" w14:textId="77777777" w:rsidR="00B854CC" w:rsidRDefault="00B854CC" w:rsidP="00A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C0D" w14:textId="77777777" w:rsidR="00AF6EA5" w:rsidRDefault="00AF6EA5">
    <w:pPr>
      <w:pStyle w:val="Encabezado"/>
    </w:pPr>
    <w:r>
      <w:rPr>
        <w:noProof/>
        <w:lang w:eastAsia="es-ES"/>
      </w:rPr>
      <w:drawing>
        <wp:anchor distT="0" distB="0" distL="114300" distR="114300" simplePos="0" relativeHeight="251664384" behindDoc="1" locked="0" layoutInCell="1" allowOverlap="1" wp14:anchorId="342381F8" wp14:editId="445B1288">
          <wp:simplePos x="0" y="0"/>
          <wp:positionH relativeFrom="page">
            <wp:align>left</wp:align>
          </wp:positionH>
          <wp:positionV relativeFrom="paragraph">
            <wp:posOffset>-448023</wp:posOffset>
          </wp:positionV>
          <wp:extent cx="7559970" cy="10693699"/>
          <wp:effectExtent l="0" t="0" r="3175" b="0"/>
          <wp:wrapNone/>
          <wp:docPr id="63455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70" cy="10693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6"/>
    <w:multiLevelType w:val="hybridMultilevel"/>
    <w:tmpl w:val="735C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A2087"/>
    <w:multiLevelType w:val="hybridMultilevel"/>
    <w:tmpl w:val="A2B47592"/>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3F43E2"/>
    <w:multiLevelType w:val="hybridMultilevel"/>
    <w:tmpl w:val="FE92D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3322E"/>
    <w:multiLevelType w:val="hybridMultilevel"/>
    <w:tmpl w:val="B01EE0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9D446B1"/>
    <w:multiLevelType w:val="hybridMultilevel"/>
    <w:tmpl w:val="79948EA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E02C29"/>
    <w:multiLevelType w:val="hybridMultilevel"/>
    <w:tmpl w:val="C5921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F66161"/>
    <w:multiLevelType w:val="hybridMultilevel"/>
    <w:tmpl w:val="219E0E28"/>
    <w:lvl w:ilvl="0" w:tplc="669C05F6">
      <w:start w:val="1"/>
      <w:numFmt w:val="bullet"/>
      <w:lvlText w:val=""/>
      <w:lvlJc w:val="left"/>
      <w:pPr>
        <w:ind w:left="720" w:hanging="360"/>
      </w:pPr>
      <w:rPr>
        <w:rFonts w:ascii="Symbol" w:hAnsi="Symbol" w:hint="default"/>
        <w:color w:val="C2007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27F08CC"/>
    <w:multiLevelType w:val="hybridMultilevel"/>
    <w:tmpl w:val="D50E072A"/>
    <w:lvl w:ilvl="0" w:tplc="3EC0D3B4">
      <w:start w:val="1"/>
      <w:numFmt w:val="bullet"/>
      <w:lvlText w:val=""/>
      <w:lvlJc w:val="left"/>
      <w:pPr>
        <w:ind w:left="720" w:hanging="360"/>
      </w:pPr>
      <w:rPr>
        <w:rFonts w:ascii="Symbol" w:hAnsi="Symbol" w:hint="default"/>
        <w:color w:val="C2007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C57681"/>
    <w:multiLevelType w:val="hybridMultilevel"/>
    <w:tmpl w:val="2CBA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CB482A"/>
    <w:multiLevelType w:val="hybridMultilevel"/>
    <w:tmpl w:val="8BC2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E136EB"/>
    <w:multiLevelType w:val="hybridMultilevel"/>
    <w:tmpl w:val="4776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233533"/>
    <w:multiLevelType w:val="hybridMultilevel"/>
    <w:tmpl w:val="53F68164"/>
    <w:lvl w:ilvl="0" w:tplc="0C0A0001">
      <w:start w:val="1"/>
      <w:numFmt w:val="bullet"/>
      <w:lvlText w:val=""/>
      <w:lvlJc w:val="left"/>
      <w:pPr>
        <w:ind w:left="1170" w:hanging="360"/>
      </w:pPr>
      <w:rPr>
        <w:rFonts w:ascii="Symbol" w:hAnsi="Symbol"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2" w15:restartNumberingAfterBreak="0">
    <w:nsid w:val="3FC646C6"/>
    <w:multiLevelType w:val="hybridMultilevel"/>
    <w:tmpl w:val="A5D6787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3" w15:restartNumberingAfterBreak="0">
    <w:nsid w:val="4181291D"/>
    <w:multiLevelType w:val="hybridMultilevel"/>
    <w:tmpl w:val="0E006DD0"/>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A76DC2"/>
    <w:multiLevelType w:val="hybridMultilevel"/>
    <w:tmpl w:val="F6AA8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594F8B"/>
    <w:multiLevelType w:val="multilevel"/>
    <w:tmpl w:val="A8D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52D36"/>
    <w:multiLevelType w:val="hybridMultilevel"/>
    <w:tmpl w:val="7AEE5FF4"/>
    <w:lvl w:ilvl="0" w:tplc="836EB306">
      <w:numFmt w:val="bullet"/>
      <w:lvlText w:val="•"/>
      <w:lvlJc w:val="left"/>
      <w:pPr>
        <w:ind w:left="1410" w:hanging="705"/>
      </w:pPr>
      <w:rPr>
        <w:rFonts w:ascii="Saira" w:eastAsiaTheme="minorHAnsi" w:hAnsi="Saira" w:cs="Times New Roman (Cuerpo en alf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7" w15:restartNumberingAfterBreak="0">
    <w:nsid w:val="4CE704E0"/>
    <w:multiLevelType w:val="multilevel"/>
    <w:tmpl w:val="4C9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F495B"/>
    <w:multiLevelType w:val="hybridMultilevel"/>
    <w:tmpl w:val="F0BCE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12F414E"/>
    <w:multiLevelType w:val="hybridMultilevel"/>
    <w:tmpl w:val="24066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A5C3D33"/>
    <w:multiLevelType w:val="hybridMultilevel"/>
    <w:tmpl w:val="F676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704AAD"/>
    <w:multiLevelType w:val="hybridMultilevel"/>
    <w:tmpl w:val="24E02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AC62823"/>
    <w:multiLevelType w:val="hybridMultilevel"/>
    <w:tmpl w:val="DE86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E30628"/>
    <w:multiLevelType w:val="hybridMultilevel"/>
    <w:tmpl w:val="C8B680E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15:restartNumberingAfterBreak="0">
    <w:nsid w:val="69F07653"/>
    <w:multiLevelType w:val="hybridMultilevel"/>
    <w:tmpl w:val="2E5E1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2304B6"/>
    <w:multiLevelType w:val="hybridMultilevel"/>
    <w:tmpl w:val="CF66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9650890">
    <w:abstractNumId w:val="7"/>
  </w:num>
  <w:num w:numId="2" w16cid:durableId="1228229206">
    <w:abstractNumId w:val="6"/>
  </w:num>
  <w:num w:numId="3" w16cid:durableId="350372942">
    <w:abstractNumId w:val="25"/>
  </w:num>
  <w:num w:numId="4" w16cid:durableId="794176875">
    <w:abstractNumId w:val="20"/>
  </w:num>
  <w:num w:numId="5" w16cid:durableId="1540437661">
    <w:abstractNumId w:val="22"/>
  </w:num>
  <w:num w:numId="6" w16cid:durableId="860627826">
    <w:abstractNumId w:val="14"/>
  </w:num>
  <w:num w:numId="7" w16cid:durableId="1016033976">
    <w:abstractNumId w:val="11"/>
  </w:num>
  <w:num w:numId="8" w16cid:durableId="662053825">
    <w:abstractNumId w:val="18"/>
  </w:num>
  <w:num w:numId="9" w16cid:durableId="355422133">
    <w:abstractNumId w:val="8"/>
  </w:num>
  <w:num w:numId="10" w16cid:durableId="1042823538">
    <w:abstractNumId w:val="4"/>
  </w:num>
  <w:num w:numId="11" w16cid:durableId="658996898">
    <w:abstractNumId w:val="24"/>
  </w:num>
  <w:num w:numId="12" w16cid:durableId="1042902627">
    <w:abstractNumId w:val="1"/>
  </w:num>
  <w:num w:numId="13" w16cid:durableId="695421634">
    <w:abstractNumId w:val="13"/>
  </w:num>
  <w:num w:numId="14" w16cid:durableId="1262228190">
    <w:abstractNumId w:val="5"/>
  </w:num>
  <w:num w:numId="15" w16cid:durableId="1203590452">
    <w:abstractNumId w:val="0"/>
  </w:num>
  <w:num w:numId="16" w16cid:durableId="413818497">
    <w:abstractNumId w:val="10"/>
  </w:num>
  <w:num w:numId="17" w16cid:durableId="682126271">
    <w:abstractNumId w:val="15"/>
  </w:num>
  <w:num w:numId="18" w16cid:durableId="1749378802">
    <w:abstractNumId w:val="9"/>
  </w:num>
  <w:num w:numId="19" w16cid:durableId="1928532975">
    <w:abstractNumId w:val="3"/>
  </w:num>
  <w:num w:numId="20" w16cid:durableId="1563827690">
    <w:abstractNumId w:val="21"/>
  </w:num>
  <w:num w:numId="21" w16cid:durableId="920136478">
    <w:abstractNumId w:val="19"/>
  </w:num>
  <w:num w:numId="22" w16cid:durableId="1590233909">
    <w:abstractNumId w:val="17"/>
  </w:num>
  <w:num w:numId="23" w16cid:durableId="1496804294">
    <w:abstractNumId w:val="23"/>
  </w:num>
  <w:num w:numId="24" w16cid:durableId="1504197612">
    <w:abstractNumId w:val="2"/>
  </w:num>
  <w:num w:numId="25" w16cid:durableId="444546430">
    <w:abstractNumId w:val="12"/>
  </w:num>
  <w:num w:numId="26" w16cid:durableId="1920939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A5"/>
    <w:rsid w:val="00007886"/>
    <w:rsid w:val="000142E7"/>
    <w:rsid w:val="00017CE4"/>
    <w:rsid w:val="00021330"/>
    <w:rsid w:val="00035655"/>
    <w:rsid w:val="00035A5D"/>
    <w:rsid w:val="00051A39"/>
    <w:rsid w:val="00053C88"/>
    <w:rsid w:val="000551ED"/>
    <w:rsid w:val="000758B5"/>
    <w:rsid w:val="00081C94"/>
    <w:rsid w:val="000A062C"/>
    <w:rsid w:val="000A71B6"/>
    <w:rsid w:val="000B3FA6"/>
    <w:rsid w:val="000C44E2"/>
    <w:rsid w:val="000C5AF8"/>
    <w:rsid w:val="000C68EC"/>
    <w:rsid w:val="000D0003"/>
    <w:rsid w:val="000D1DFE"/>
    <w:rsid w:val="000E51F4"/>
    <w:rsid w:val="00101A1F"/>
    <w:rsid w:val="001032CC"/>
    <w:rsid w:val="00104597"/>
    <w:rsid w:val="001062C8"/>
    <w:rsid w:val="00106614"/>
    <w:rsid w:val="00106C8C"/>
    <w:rsid w:val="001133A6"/>
    <w:rsid w:val="001145C5"/>
    <w:rsid w:val="00125656"/>
    <w:rsid w:val="00134F36"/>
    <w:rsid w:val="0013684B"/>
    <w:rsid w:val="00143A66"/>
    <w:rsid w:val="00144A6F"/>
    <w:rsid w:val="00152CCF"/>
    <w:rsid w:val="00154A68"/>
    <w:rsid w:val="00172545"/>
    <w:rsid w:val="00185F57"/>
    <w:rsid w:val="001A2B7D"/>
    <w:rsid w:val="001A6EA1"/>
    <w:rsid w:val="001B02DD"/>
    <w:rsid w:val="001B2EF8"/>
    <w:rsid w:val="001B7467"/>
    <w:rsid w:val="001C47B5"/>
    <w:rsid w:val="001C5FBA"/>
    <w:rsid w:val="001C65CB"/>
    <w:rsid w:val="001D30BC"/>
    <w:rsid w:val="001E18FF"/>
    <w:rsid w:val="001E1C59"/>
    <w:rsid w:val="001F3ED9"/>
    <w:rsid w:val="001F7509"/>
    <w:rsid w:val="00206BCC"/>
    <w:rsid w:val="0021706C"/>
    <w:rsid w:val="00220EAC"/>
    <w:rsid w:val="00243A3A"/>
    <w:rsid w:val="002465E9"/>
    <w:rsid w:val="002517CB"/>
    <w:rsid w:val="00260700"/>
    <w:rsid w:val="0026541F"/>
    <w:rsid w:val="00271CC7"/>
    <w:rsid w:val="00277637"/>
    <w:rsid w:val="00282BFC"/>
    <w:rsid w:val="002A1B36"/>
    <w:rsid w:val="002C64B5"/>
    <w:rsid w:val="002D547B"/>
    <w:rsid w:val="002D555F"/>
    <w:rsid w:val="002D764C"/>
    <w:rsid w:val="002E286C"/>
    <w:rsid w:val="002E3498"/>
    <w:rsid w:val="002F04E0"/>
    <w:rsid w:val="002F0DD9"/>
    <w:rsid w:val="002F35E4"/>
    <w:rsid w:val="002F5F68"/>
    <w:rsid w:val="00300072"/>
    <w:rsid w:val="00306C45"/>
    <w:rsid w:val="0031432D"/>
    <w:rsid w:val="0031708E"/>
    <w:rsid w:val="00317840"/>
    <w:rsid w:val="00320174"/>
    <w:rsid w:val="003228CC"/>
    <w:rsid w:val="003245DC"/>
    <w:rsid w:val="00343264"/>
    <w:rsid w:val="003463A0"/>
    <w:rsid w:val="00351BEF"/>
    <w:rsid w:val="0037117F"/>
    <w:rsid w:val="003772AF"/>
    <w:rsid w:val="00391325"/>
    <w:rsid w:val="003925DD"/>
    <w:rsid w:val="00393E49"/>
    <w:rsid w:val="00396AF9"/>
    <w:rsid w:val="003A6DBC"/>
    <w:rsid w:val="003B480B"/>
    <w:rsid w:val="003B69F9"/>
    <w:rsid w:val="003D01A2"/>
    <w:rsid w:val="003D3ED1"/>
    <w:rsid w:val="003D64FC"/>
    <w:rsid w:val="003E38B9"/>
    <w:rsid w:val="003E62B8"/>
    <w:rsid w:val="004012B7"/>
    <w:rsid w:val="00416E19"/>
    <w:rsid w:val="00425207"/>
    <w:rsid w:val="00425CF1"/>
    <w:rsid w:val="004274F2"/>
    <w:rsid w:val="00430314"/>
    <w:rsid w:val="004354C3"/>
    <w:rsid w:val="00435921"/>
    <w:rsid w:val="00436B9C"/>
    <w:rsid w:val="0044086D"/>
    <w:rsid w:val="00441EEB"/>
    <w:rsid w:val="004575D0"/>
    <w:rsid w:val="004669C4"/>
    <w:rsid w:val="00466B66"/>
    <w:rsid w:val="0047171F"/>
    <w:rsid w:val="00476E89"/>
    <w:rsid w:val="00480D15"/>
    <w:rsid w:val="004822B1"/>
    <w:rsid w:val="00483188"/>
    <w:rsid w:val="004919EE"/>
    <w:rsid w:val="004944A7"/>
    <w:rsid w:val="004A1B28"/>
    <w:rsid w:val="004A4AA7"/>
    <w:rsid w:val="004B6428"/>
    <w:rsid w:val="004B6CDA"/>
    <w:rsid w:val="004D0479"/>
    <w:rsid w:val="004D055D"/>
    <w:rsid w:val="004D3A5E"/>
    <w:rsid w:val="004D605A"/>
    <w:rsid w:val="004D66E9"/>
    <w:rsid w:val="004E027F"/>
    <w:rsid w:val="004E67EF"/>
    <w:rsid w:val="004E6945"/>
    <w:rsid w:val="004F741C"/>
    <w:rsid w:val="00504173"/>
    <w:rsid w:val="00510C24"/>
    <w:rsid w:val="00524804"/>
    <w:rsid w:val="00533C4B"/>
    <w:rsid w:val="00540E7D"/>
    <w:rsid w:val="005414FB"/>
    <w:rsid w:val="00544450"/>
    <w:rsid w:val="00545059"/>
    <w:rsid w:val="005474D9"/>
    <w:rsid w:val="00556C68"/>
    <w:rsid w:val="00561286"/>
    <w:rsid w:val="00562C15"/>
    <w:rsid w:val="005642B6"/>
    <w:rsid w:val="00564CCF"/>
    <w:rsid w:val="00565B86"/>
    <w:rsid w:val="00570FBA"/>
    <w:rsid w:val="00584444"/>
    <w:rsid w:val="00591EDB"/>
    <w:rsid w:val="00594CEA"/>
    <w:rsid w:val="005A544C"/>
    <w:rsid w:val="005A6027"/>
    <w:rsid w:val="005A72B2"/>
    <w:rsid w:val="005A76B8"/>
    <w:rsid w:val="005C16CE"/>
    <w:rsid w:val="005C2318"/>
    <w:rsid w:val="005C6C40"/>
    <w:rsid w:val="005E0867"/>
    <w:rsid w:val="005E7E17"/>
    <w:rsid w:val="005F0B03"/>
    <w:rsid w:val="00602012"/>
    <w:rsid w:val="00613FBE"/>
    <w:rsid w:val="00624CE2"/>
    <w:rsid w:val="00625D3D"/>
    <w:rsid w:val="00633D0B"/>
    <w:rsid w:val="006422D0"/>
    <w:rsid w:val="006442EA"/>
    <w:rsid w:val="006613FF"/>
    <w:rsid w:val="00664323"/>
    <w:rsid w:val="006711A3"/>
    <w:rsid w:val="00682B99"/>
    <w:rsid w:val="00690C52"/>
    <w:rsid w:val="00691B5F"/>
    <w:rsid w:val="0069317F"/>
    <w:rsid w:val="0069558C"/>
    <w:rsid w:val="006A054F"/>
    <w:rsid w:val="006A27ED"/>
    <w:rsid w:val="006A3B61"/>
    <w:rsid w:val="006A7C36"/>
    <w:rsid w:val="006B1F11"/>
    <w:rsid w:val="006B2353"/>
    <w:rsid w:val="006B6E56"/>
    <w:rsid w:val="006C1798"/>
    <w:rsid w:val="006C771B"/>
    <w:rsid w:val="006D01C2"/>
    <w:rsid w:val="006D082C"/>
    <w:rsid w:val="006D53DE"/>
    <w:rsid w:val="006D6F71"/>
    <w:rsid w:val="006F62DF"/>
    <w:rsid w:val="007021F8"/>
    <w:rsid w:val="00711459"/>
    <w:rsid w:val="0071772D"/>
    <w:rsid w:val="00752063"/>
    <w:rsid w:val="00752355"/>
    <w:rsid w:val="007577C9"/>
    <w:rsid w:val="00764776"/>
    <w:rsid w:val="007666D5"/>
    <w:rsid w:val="00770FF6"/>
    <w:rsid w:val="00771BC7"/>
    <w:rsid w:val="00771EC0"/>
    <w:rsid w:val="007808F7"/>
    <w:rsid w:val="00780E09"/>
    <w:rsid w:val="007827D4"/>
    <w:rsid w:val="007935D9"/>
    <w:rsid w:val="007B09F8"/>
    <w:rsid w:val="007B6697"/>
    <w:rsid w:val="007B6A1D"/>
    <w:rsid w:val="007C10D2"/>
    <w:rsid w:val="007C1A68"/>
    <w:rsid w:val="007C3289"/>
    <w:rsid w:val="007D4A93"/>
    <w:rsid w:val="007E27E2"/>
    <w:rsid w:val="007E7079"/>
    <w:rsid w:val="007E7961"/>
    <w:rsid w:val="007F4991"/>
    <w:rsid w:val="0080636C"/>
    <w:rsid w:val="00811501"/>
    <w:rsid w:val="008241BD"/>
    <w:rsid w:val="00824ABD"/>
    <w:rsid w:val="00825ED4"/>
    <w:rsid w:val="0083470E"/>
    <w:rsid w:val="00841D19"/>
    <w:rsid w:val="00841DEE"/>
    <w:rsid w:val="0084668E"/>
    <w:rsid w:val="008507DC"/>
    <w:rsid w:val="00851A32"/>
    <w:rsid w:val="008525CE"/>
    <w:rsid w:val="008556A3"/>
    <w:rsid w:val="008673AD"/>
    <w:rsid w:val="00870809"/>
    <w:rsid w:val="00876708"/>
    <w:rsid w:val="008779A5"/>
    <w:rsid w:val="0088128B"/>
    <w:rsid w:val="008821E5"/>
    <w:rsid w:val="008A02FA"/>
    <w:rsid w:val="008A7213"/>
    <w:rsid w:val="008B17BD"/>
    <w:rsid w:val="008B5339"/>
    <w:rsid w:val="008B5DA8"/>
    <w:rsid w:val="008C23EA"/>
    <w:rsid w:val="008D04C7"/>
    <w:rsid w:val="008E1F7B"/>
    <w:rsid w:val="008E50A4"/>
    <w:rsid w:val="008F5AC0"/>
    <w:rsid w:val="008F7A68"/>
    <w:rsid w:val="00903E45"/>
    <w:rsid w:val="009203EE"/>
    <w:rsid w:val="0092709F"/>
    <w:rsid w:val="00944632"/>
    <w:rsid w:val="00947B6C"/>
    <w:rsid w:val="00972534"/>
    <w:rsid w:val="00972CE1"/>
    <w:rsid w:val="00974052"/>
    <w:rsid w:val="00974881"/>
    <w:rsid w:val="00986402"/>
    <w:rsid w:val="00986C29"/>
    <w:rsid w:val="00986EA5"/>
    <w:rsid w:val="009A6F97"/>
    <w:rsid w:val="009B1FC3"/>
    <w:rsid w:val="009C4C1D"/>
    <w:rsid w:val="009D0485"/>
    <w:rsid w:val="009D1A6D"/>
    <w:rsid w:val="009D41B1"/>
    <w:rsid w:val="009D5A8D"/>
    <w:rsid w:val="009D73D3"/>
    <w:rsid w:val="009E17CE"/>
    <w:rsid w:val="00A040D0"/>
    <w:rsid w:val="00A12378"/>
    <w:rsid w:val="00A170ED"/>
    <w:rsid w:val="00A21A06"/>
    <w:rsid w:val="00A25879"/>
    <w:rsid w:val="00A31E64"/>
    <w:rsid w:val="00A35D90"/>
    <w:rsid w:val="00A47D0F"/>
    <w:rsid w:val="00A56F14"/>
    <w:rsid w:val="00A71A8B"/>
    <w:rsid w:val="00A73831"/>
    <w:rsid w:val="00A759F8"/>
    <w:rsid w:val="00A85A21"/>
    <w:rsid w:val="00A8643D"/>
    <w:rsid w:val="00A86FA7"/>
    <w:rsid w:val="00A87E1B"/>
    <w:rsid w:val="00A90636"/>
    <w:rsid w:val="00A906AC"/>
    <w:rsid w:val="00A977BA"/>
    <w:rsid w:val="00AA6714"/>
    <w:rsid w:val="00AB454F"/>
    <w:rsid w:val="00AB5975"/>
    <w:rsid w:val="00AB6230"/>
    <w:rsid w:val="00AB69D4"/>
    <w:rsid w:val="00AC5ABB"/>
    <w:rsid w:val="00AE00CF"/>
    <w:rsid w:val="00AE0AF6"/>
    <w:rsid w:val="00AE20BE"/>
    <w:rsid w:val="00AE4A4C"/>
    <w:rsid w:val="00AE6AB3"/>
    <w:rsid w:val="00AE6AB8"/>
    <w:rsid w:val="00AF6EA5"/>
    <w:rsid w:val="00B112CE"/>
    <w:rsid w:val="00B2349B"/>
    <w:rsid w:val="00B25739"/>
    <w:rsid w:val="00B40AEE"/>
    <w:rsid w:val="00B45D78"/>
    <w:rsid w:val="00B4658F"/>
    <w:rsid w:val="00B47DE1"/>
    <w:rsid w:val="00B47ED4"/>
    <w:rsid w:val="00B5197C"/>
    <w:rsid w:val="00B52080"/>
    <w:rsid w:val="00B640DD"/>
    <w:rsid w:val="00B73747"/>
    <w:rsid w:val="00B806B2"/>
    <w:rsid w:val="00B8196B"/>
    <w:rsid w:val="00B8438B"/>
    <w:rsid w:val="00B854CC"/>
    <w:rsid w:val="00B96010"/>
    <w:rsid w:val="00BA0594"/>
    <w:rsid w:val="00BA4486"/>
    <w:rsid w:val="00BA6DB2"/>
    <w:rsid w:val="00BB1D28"/>
    <w:rsid w:val="00BC25EA"/>
    <w:rsid w:val="00BC6EB0"/>
    <w:rsid w:val="00BD27D8"/>
    <w:rsid w:val="00BD47CC"/>
    <w:rsid w:val="00BD7A85"/>
    <w:rsid w:val="00BF065D"/>
    <w:rsid w:val="00C07DC1"/>
    <w:rsid w:val="00C112E3"/>
    <w:rsid w:val="00C12D59"/>
    <w:rsid w:val="00C17946"/>
    <w:rsid w:val="00C314A6"/>
    <w:rsid w:val="00C37561"/>
    <w:rsid w:val="00C40EB7"/>
    <w:rsid w:val="00C446BF"/>
    <w:rsid w:val="00C6184E"/>
    <w:rsid w:val="00C63D4B"/>
    <w:rsid w:val="00C81FF9"/>
    <w:rsid w:val="00C96F90"/>
    <w:rsid w:val="00CA2E81"/>
    <w:rsid w:val="00CA7574"/>
    <w:rsid w:val="00CB03CC"/>
    <w:rsid w:val="00CB060E"/>
    <w:rsid w:val="00CB4FAB"/>
    <w:rsid w:val="00CB74BE"/>
    <w:rsid w:val="00CC5DBB"/>
    <w:rsid w:val="00CD7747"/>
    <w:rsid w:val="00CE087A"/>
    <w:rsid w:val="00CE2AE3"/>
    <w:rsid w:val="00CE3953"/>
    <w:rsid w:val="00CF24F7"/>
    <w:rsid w:val="00CF48DB"/>
    <w:rsid w:val="00D043AE"/>
    <w:rsid w:val="00D0686F"/>
    <w:rsid w:val="00D13ABA"/>
    <w:rsid w:val="00D221CC"/>
    <w:rsid w:val="00D30218"/>
    <w:rsid w:val="00D33701"/>
    <w:rsid w:val="00D41A05"/>
    <w:rsid w:val="00D45084"/>
    <w:rsid w:val="00D45EA6"/>
    <w:rsid w:val="00D52980"/>
    <w:rsid w:val="00D5394A"/>
    <w:rsid w:val="00D55DD3"/>
    <w:rsid w:val="00D57F85"/>
    <w:rsid w:val="00D601BA"/>
    <w:rsid w:val="00D647CA"/>
    <w:rsid w:val="00D707F4"/>
    <w:rsid w:val="00D708F3"/>
    <w:rsid w:val="00D741FF"/>
    <w:rsid w:val="00D83A49"/>
    <w:rsid w:val="00D92162"/>
    <w:rsid w:val="00D95D7B"/>
    <w:rsid w:val="00DB2F72"/>
    <w:rsid w:val="00DB3CE4"/>
    <w:rsid w:val="00DD2DAA"/>
    <w:rsid w:val="00DE1982"/>
    <w:rsid w:val="00DE337F"/>
    <w:rsid w:val="00DF723F"/>
    <w:rsid w:val="00DF7AEB"/>
    <w:rsid w:val="00E106C5"/>
    <w:rsid w:val="00E17822"/>
    <w:rsid w:val="00E26032"/>
    <w:rsid w:val="00E26A07"/>
    <w:rsid w:val="00E30161"/>
    <w:rsid w:val="00E43428"/>
    <w:rsid w:val="00E55C93"/>
    <w:rsid w:val="00E643EB"/>
    <w:rsid w:val="00E65415"/>
    <w:rsid w:val="00E71FF5"/>
    <w:rsid w:val="00E72205"/>
    <w:rsid w:val="00E72EC4"/>
    <w:rsid w:val="00E73592"/>
    <w:rsid w:val="00E818F4"/>
    <w:rsid w:val="00E82922"/>
    <w:rsid w:val="00E92239"/>
    <w:rsid w:val="00EA36F0"/>
    <w:rsid w:val="00ED7CD2"/>
    <w:rsid w:val="00EE048E"/>
    <w:rsid w:val="00EE422D"/>
    <w:rsid w:val="00EF1629"/>
    <w:rsid w:val="00EF2D02"/>
    <w:rsid w:val="00EF2DE4"/>
    <w:rsid w:val="00F0250B"/>
    <w:rsid w:val="00F056FB"/>
    <w:rsid w:val="00F11C90"/>
    <w:rsid w:val="00F24003"/>
    <w:rsid w:val="00F326E7"/>
    <w:rsid w:val="00F37AE7"/>
    <w:rsid w:val="00F42576"/>
    <w:rsid w:val="00F51134"/>
    <w:rsid w:val="00F55BC7"/>
    <w:rsid w:val="00F564B1"/>
    <w:rsid w:val="00F73036"/>
    <w:rsid w:val="00F84EA8"/>
    <w:rsid w:val="00F97464"/>
    <w:rsid w:val="00FA11AF"/>
    <w:rsid w:val="00FA39E4"/>
    <w:rsid w:val="00FA541F"/>
    <w:rsid w:val="00FB07CD"/>
    <w:rsid w:val="00FB1C03"/>
    <w:rsid w:val="00FB6C87"/>
    <w:rsid w:val="00FC7F06"/>
    <w:rsid w:val="00FD0F76"/>
    <w:rsid w:val="00FE0848"/>
    <w:rsid w:val="00FE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D366"/>
  <w15:chartTrackingRefBased/>
  <w15:docId w15:val="{85165F15-179B-493A-BF3B-DF64452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D9"/>
    <w:pPr>
      <w:spacing w:after="0" w:line="240" w:lineRule="auto"/>
    </w:pPr>
    <w:rPr>
      <w:rFonts w:ascii="Saira" w:hAnsi="Saira" w:cs="Times New Roman (Cuerpo en alf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EA5"/>
    <w:pPr>
      <w:tabs>
        <w:tab w:val="center" w:pos="4252"/>
        <w:tab w:val="right" w:pos="8504"/>
      </w:tabs>
    </w:pPr>
  </w:style>
  <w:style w:type="character" w:customStyle="1" w:styleId="EncabezadoCar">
    <w:name w:val="Encabezado Car"/>
    <w:basedOn w:val="Fuentedeprrafopredeter"/>
    <w:link w:val="Encabezado"/>
    <w:uiPriority w:val="99"/>
    <w:rsid w:val="00AF6EA5"/>
  </w:style>
  <w:style w:type="paragraph" w:styleId="Piedepgina">
    <w:name w:val="footer"/>
    <w:basedOn w:val="Normal"/>
    <w:link w:val="PiedepginaCar"/>
    <w:uiPriority w:val="99"/>
    <w:unhideWhenUsed/>
    <w:rsid w:val="00AF6EA5"/>
    <w:pPr>
      <w:tabs>
        <w:tab w:val="center" w:pos="4252"/>
        <w:tab w:val="right" w:pos="8504"/>
      </w:tabs>
    </w:pPr>
  </w:style>
  <w:style w:type="character" w:customStyle="1" w:styleId="PiedepginaCar">
    <w:name w:val="Pie de página Car"/>
    <w:basedOn w:val="Fuentedeprrafopredeter"/>
    <w:link w:val="Piedepgina"/>
    <w:uiPriority w:val="99"/>
    <w:rsid w:val="00AF6EA5"/>
  </w:style>
  <w:style w:type="paragraph" w:styleId="Prrafodelista">
    <w:name w:val="List Paragraph"/>
    <w:basedOn w:val="Normal"/>
    <w:uiPriority w:val="34"/>
    <w:qFormat/>
    <w:rsid w:val="00AF6EA5"/>
    <w:pPr>
      <w:ind w:left="720"/>
      <w:contextualSpacing/>
    </w:pPr>
  </w:style>
  <w:style w:type="character" w:styleId="Fuerte">
    <w:name w:val="Strong"/>
    <w:basedOn w:val="Fuentedeprrafopredeter"/>
    <w:uiPriority w:val="22"/>
    <w:qFormat/>
    <w:rsid w:val="00FB6C87"/>
    <w:rPr>
      <w:b/>
      <w:bCs/>
    </w:rPr>
  </w:style>
  <w:style w:type="character" w:styleId="Hipervnculo">
    <w:name w:val="Hyperlink"/>
    <w:basedOn w:val="Fuentedeprrafopredeter"/>
    <w:uiPriority w:val="99"/>
    <w:unhideWhenUsed/>
    <w:rsid w:val="002D555F"/>
    <w:rPr>
      <w:color w:val="0563C1" w:themeColor="hyperlink"/>
      <w:u w:val="single"/>
    </w:rPr>
  </w:style>
  <w:style w:type="character" w:styleId="Mencinsinresolver">
    <w:name w:val="Unresolved Mention"/>
    <w:basedOn w:val="Fuentedeprrafopredeter"/>
    <w:uiPriority w:val="99"/>
    <w:semiHidden/>
    <w:unhideWhenUsed/>
    <w:rsid w:val="002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7357">
      <w:bodyDiv w:val="1"/>
      <w:marLeft w:val="0"/>
      <w:marRight w:val="0"/>
      <w:marTop w:val="0"/>
      <w:marBottom w:val="0"/>
      <w:divBdr>
        <w:top w:val="none" w:sz="0" w:space="0" w:color="auto"/>
        <w:left w:val="none" w:sz="0" w:space="0" w:color="auto"/>
        <w:bottom w:val="none" w:sz="0" w:space="0" w:color="auto"/>
        <w:right w:val="none" w:sz="0" w:space="0" w:color="auto"/>
      </w:divBdr>
    </w:div>
    <w:div w:id="1789086378">
      <w:bodyDiv w:val="1"/>
      <w:marLeft w:val="0"/>
      <w:marRight w:val="0"/>
      <w:marTop w:val="0"/>
      <w:marBottom w:val="0"/>
      <w:divBdr>
        <w:top w:val="none" w:sz="0" w:space="0" w:color="auto"/>
        <w:left w:val="none" w:sz="0" w:space="0" w:color="auto"/>
        <w:bottom w:val="none" w:sz="0" w:space="0" w:color="auto"/>
        <w:right w:val="none" w:sz="0" w:space="0" w:color="auto"/>
      </w:divBdr>
      <w:divsChild>
        <w:div w:id="1014918982">
          <w:marLeft w:val="0"/>
          <w:marRight w:val="0"/>
          <w:marTop w:val="0"/>
          <w:marBottom w:val="0"/>
          <w:divBdr>
            <w:top w:val="none" w:sz="0" w:space="0" w:color="auto"/>
            <w:left w:val="none" w:sz="0" w:space="0" w:color="auto"/>
            <w:bottom w:val="none" w:sz="0" w:space="0" w:color="auto"/>
            <w:right w:val="none" w:sz="0" w:space="0" w:color="auto"/>
          </w:divBdr>
          <w:divsChild>
            <w:div w:id="1431776467">
              <w:marLeft w:val="0"/>
              <w:marRight w:val="0"/>
              <w:marTop w:val="0"/>
              <w:marBottom w:val="0"/>
              <w:divBdr>
                <w:top w:val="none" w:sz="0" w:space="0" w:color="auto"/>
                <w:left w:val="none" w:sz="0" w:space="0" w:color="auto"/>
                <w:bottom w:val="none" w:sz="0" w:space="0" w:color="auto"/>
                <w:right w:val="none" w:sz="0" w:space="0" w:color="auto"/>
              </w:divBdr>
              <w:divsChild>
                <w:div w:id="765152494">
                  <w:marLeft w:val="0"/>
                  <w:marRight w:val="0"/>
                  <w:marTop w:val="100"/>
                  <w:marBottom w:val="100"/>
                  <w:divBdr>
                    <w:top w:val="none" w:sz="0" w:space="0" w:color="auto"/>
                    <w:left w:val="none" w:sz="0" w:space="0" w:color="auto"/>
                    <w:bottom w:val="none" w:sz="0" w:space="0" w:color="auto"/>
                    <w:right w:val="none" w:sz="0" w:space="0" w:color="auto"/>
                  </w:divBdr>
                  <w:divsChild>
                    <w:div w:id="1748765808">
                      <w:marLeft w:val="0"/>
                      <w:marRight w:val="0"/>
                      <w:marTop w:val="0"/>
                      <w:marBottom w:val="0"/>
                      <w:divBdr>
                        <w:top w:val="none" w:sz="0" w:space="0" w:color="auto"/>
                        <w:left w:val="none" w:sz="0" w:space="0" w:color="auto"/>
                        <w:bottom w:val="none" w:sz="0" w:space="0" w:color="auto"/>
                        <w:right w:val="none" w:sz="0" w:space="0" w:color="auto"/>
                      </w:divBdr>
                      <w:divsChild>
                        <w:div w:id="188227852">
                          <w:marLeft w:val="4116"/>
                          <w:marRight w:val="0"/>
                          <w:marTop w:val="0"/>
                          <w:marBottom w:val="0"/>
                          <w:divBdr>
                            <w:top w:val="none" w:sz="0" w:space="0" w:color="auto"/>
                            <w:left w:val="none" w:sz="0" w:space="0" w:color="auto"/>
                            <w:bottom w:val="none" w:sz="0" w:space="0" w:color="auto"/>
                            <w:right w:val="none" w:sz="0" w:space="0" w:color="auto"/>
                          </w:divBdr>
                          <w:divsChild>
                            <w:div w:id="947008869">
                              <w:marLeft w:val="0"/>
                              <w:marRight w:val="0"/>
                              <w:marTop w:val="0"/>
                              <w:marBottom w:val="0"/>
                              <w:divBdr>
                                <w:top w:val="none" w:sz="0" w:space="0" w:color="auto"/>
                                <w:left w:val="none" w:sz="0" w:space="0" w:color="auto"/>
                                <w:bottom w:val="none" w:sz="0" w:space="0" w:color="auto"/>
                                <w:right w:val="none" w:sz="0" w:space="0" w:color="auto"/>
                              </w:divBdr>
                              <w:divsChild>
                                <w:div w:id="734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3856">
      <w:bodyDiv w:val="1"/>
      <w:marLeft w:val="0"/>
      <w:marRight w:val="0"/>
      <w:marTop w:val="0"/>
      <w:marBottom w:val="0"/>
      <w:divBdr>
        <w:top w:val="none" w:sz="0" w:space="0" w:color="auto"/>
        <w:left w:val="none" w:sz="0" w:space="0" w:color="auto"/>
        <w:bottom w:val="none" w:sz="0" w:space="0" w:color="auto"/>
        <w:right w:val="none" w:sz="0" w:space="0" w:color="auto"/>
      </w:divBdr>
    </w:div>
    <w:div w:id="2135294560">
      <w:bodyDiv w:val="1"/>
      <w:marLeft w:val="0"/>
      <w:marRight w:val="0"/>
      <w:marTop w:val="0"/>
      <w:marBottom w:val="0"/>
      <w:divBdr>
        <w:top w:val="none" w:sz="0" w:space="0" w:color="auto"/>
        <w:left w:val="none" w:sz="0" w:space="0" w:color="auto"/>
        <w:bottom w:val="none" w:sz="0" w:space="0" w:color="auto"/>
        <w:right w:val="none" w:sz="0" w:space="0" w:color="auto"/>
      </w:divBdr>
      <w:divsChild>
        <w:div w:id="1947536387">
          <w:marLeft w:val="0"/>
          <w:marRight w:val="0"/>
          <w:marTop w:val="0"/>
          <w:marBottom w:val="0"/>
          <w:divBdr>
            <w:top w:val="none" w:sz="0" w:space="0" w:color="auto"/>
            <w:left w:val="none" w:sz="0" w:space="0" w:color="auto"/>
            <w:bottom w:val="none" w:sz="0" w:space="0" w:color="auto"/>
            <w:right w:val="none" w:sz="0" w:space="0" w:color="auto"/>
          </w:divBdr>
        </w:div>
        <w:div w:id="1003824662">
          <w:marLeft w:val="0"/>
          <w:marRight w:val="0"/>
          <w:marTop w:val="0"/>
          <w:marBottom w:val="0"/>
          <w:divBdr>
            <w:top w:val="none" w:sz="0" w:space="0" w:color="auto"/>
            <w:left w:val="none" w:sz="0" w:space="0" w:color="auto"/>
            <w:bottom w:val="none" w:sz="0" w:space="0" w:color="auto"/>
            <w:right w:val="none" w:sz="0" w:space="0" w:color="auto"/>
          </w:divBdr>
          <w:divsChild>
            <w:div w:id="143788588">
              <w:marLeft w:val="0"/>
              <w:marRight w:val="0"/>
              <w:marTop w:val="0"/>
              <w:marBottom w:val="0"/>
              <w:divBdr>
                <w:top w:val="none" w:sz="0" w:space="0" w:color="auto"/>
                <w:left w:val="none" w:sz="0" w:space="0" w:color="auto"/>
                <w:bottom w:val="none" w:sz="0" w:space="0" w:color="auto"/>
                <w:right w:val="none" w:sz="0" w:space="0" w:color="auto"/>
              </w:divBdr>
              <w:divsChild>
                <w:div w:id="1662586361">
                  <w:marLeft w:val="0"/>
                  <w:marRight w:val="0"/>
                  <w:marTop w:val="0"/>
                  <w:marBottom w:val="0"/>
                  <w:divBdr>
                    <w:top w:val="none" w:sz="0" w:space="0" w:color="auto"/>
                    <w:left w:val="none" w:sz="0" w:space="0" w:color="auto"/>
                    <w:bottom w:val="none" w:sz="0" w:space="0" w:color="auto"/>
                    <w:right w:val="none" w:sz="0" w:space="0" w:color="auto"/>
                  </w:divBdr>
                  <w:divsChild>
                    <w:div w:id="225655001">
                      <w:marLeft w:val="0"/>
                      <w:marRight w:val="0"/>
                      <w:marTop w:val="0"/>
                      <w:marBottom w:val="0"/>
                      <w:divBdr>
                        <w:top w:val="none" w:sz="0" w:space="0" w:color="auto"/>
                        <w:left w:val="none" w:sz="0" w:space="0" w:color="auto"/>
                        <w:bottom w:val="none" w:sz="0" w:space="0" w:color="auto"/>
                        <w:right w:val="none" w:sz="0" w:space="0" w:color="auto"/>
                      </w:divBdr>
                      <w:divsChild>
                        <w:div w:id="1316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22">
          <w:marLeft w:val="0"/>
          <w:marRight w:val="0"/>
          <w:marTop w:val="0"/>
          <w:marBottom w:val="0"/>
          <w:divBdr>
            <w:top w:val="none" w:sz="0" w:space="0" w:color="auto"/>
            <w:left w:val="none" w:sz="0" w:space="0" w:color="auto"/>
            <w:bottom w:val="none" w:sz="0" w:space="0" w:color="auto"/>
            <w:right w:val="none" w:sz="0" w:space="0" w:color="auto"/>
          </w:divBdr>
          <w:divsChild>
            <w:div w:id="2102093645">
              <w:marLeft w:val="0"/>
              <w:marRight w:val="0"/>
              <w:marTop w:val="0"/>
              <w:marBottom w:val="0"/>
              <w:divBdr>
                <w:top w:val="none" w:sz="0" w:space="0" w:color="auto"/>
                <w:left w:val="none" w:sz="0" w:space="0" w:color="auto"/>
                <w:bottom w:val="none" w:sz="0" w:space="0" w:color="auto"/>
                <w:right w:val="none" w:sz="0" w:space="0" w:color="auto"/>
              </w:divBdr>
              <w:divsChild>
                <w:div w:id="2119135150">
                  <w:marLeft w:val="1930"/>
                  <w:marRight w:val="0"/>
                  <w:marTop w:val="0"/>
                  <w:marBottom w:val="0"/>
                  <w:divBdr>
                    <w:top w:val="none" w:sz="0" w:space="0" w:color="auto"/>
                    <w:left w:val="none" w:sz="0" w:space="0" w:color="auto"/>
                    <w:bottom w:val="none" w:sz="0" w:space="0" w:color="auto"/>
                    <w:right w:val="none" w:sz="0" w:space="0" w:color="auto"/>
                  </w:divBdr>
                  <w:divsChild>
                    <w:div w:id="1762798805">
                      <w:marLeft w:val="0"/>
                      <w:marRight w:val="0"/>
                      <w:marTop w:val="0"/>
                      <w:marBottom w:val="0"/>
                      <w:divBdr>
                        <w:top w:val="none" w:sz="0" w:space="0" w:color="auto"/>
                        <w:left w:val="none" w:sz="0" w:space="0" w:color="auto"/>
                        <w:bottom w:val="none" w:sz="0" w:space="0" w:color="auto"/>
                        <w:right w:val="none" w:sz="0" w:space="0" w:color="auto"/>
                      </w:divBdr>
                      <w:divsChild>
                        <w:div w:id="669211794">
                          <w:marLeft w:val="0"/>
                          <w:marRight w:val="0"/>
                          <w:marTop w:val="0"/>
                          <w:marBottom w:val="0"/>
                          <w:divBdr>
                            <w:top w:val="none" w:sz="0" w:space="0" w:color="auto"/>
                            <w:left w:val="none" w:sz="0" w:space="0" w:color="auto"/>
                            <w:bottom w:val="none" w:sz="0" w:space="0" w:color="auto"/>
                            <w:right w:val="none" w:sz="0" w:space="0" w:color="auto"/>
                          </w:divBdr>
                          <w:divsChild>
                            <w:div w:id="5170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8332-B5B7-4CE4-82D4-3C4D826C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Mercedes Delgado Fernández</cp:lastModifiedBy>
  <cp:revision>2</cp:revision>
  <cp:lastPrinted>2017-10-16T08:44:00Z</cp:lastPrinted>
  <dcterms:created xsi:type="dcterms:W3CDTF">2026-03-27T09:11:00Z</dcterms:created>
  <dcterms:modified xsi:type="dcterms:W3CDTF">2026-03-27T09:11:00Z</dcterms:modified>
</cp:coreProperties>
</file>