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197CB6E6" w14:textId="796F8A99" w:rsidR="00273741" w:rsidRPr="00273741" w:rsidRDefault="004B6CDA" w:rsidP="00273741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273741" w:rsidRPr="00273741">
        <w:rPr>
          <w:rFonts w:ascii="Saira" w:hAnsi="Saira"/>
          <w:b/>
          <w:color w:val="002060"/>
          <w:sz w:val="32"/>
          <w:szCs w:val="32"/>
        </w:rPr>
        <w:t>se alía con Repsol para reducir las emisiones de la estación</w:t>
      </w:r>
    </w:p>
    <w:p w14:paraId="6081565E" w14:textId="77777777" w:rsidR="00273741" w:rsidRPr="00273741" w:rsidRDefault="00273741" w:rsidP="00273741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5CDB328F" w14:textId="77777777" w:rsidR="00273741" w:rsidRPr="00273741" w:rsidRDefault="00273741" w:rsidP="00273741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273741">
        <w:rPr>
          <w:rFonts w:ascii="Saira" w:hAnsi="Saira"/>
          <w:b/>
          <w:color w:val="002060"/>
          <w:sz w:val="24"/>
          <w:szCs w:val="24"/>
        </w:rPr>
        <w:t>•</w:t>
      </w:r>
      <w:r w:rsidRPr="00273741">
        <w:rPr>
          <w:rFonts w:ascii="Saira" w:hAnsi="Saira"/>
          <w:b/>
          <w:color w:val="002060"/>
          <w:sz w:val="24"/>
          <w:szCs w:val="24"/>
        </w:rPr>
        <w:tab/>
        <w:t xml:space="preserve">Cetursa Sierra Nevada y Repsol han firmado un acuerdo para buscar soluciones energéticas sostenibles con el fin de que la estación de esquí alcance la neutralidad de emisiones en 2050. </w:t>
      </w:r>
    </w:p>
    <w:p w14:paraId="602F6CB1" w14:textId="77777777" w:rsidR="00273741" w:rsidRPr="00273741" w:rsidRDefault="00273741" w:rsidP="00273741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1669ACDA" w14:textId="77777777" w:rsidR="00273741" w:rsidRPr="00273741" w:rsidRDefault="00273741" w:rsidP="00273741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273741">
        <w:rPr>
          <w:rFonts w:ascii="Saira" w:hAnsi="Saira"/>
          <w:b/>
          <w:color w:val="002060"/>
          <w:sz w:val="24"/>
          <w:szCs w:val="24"/>
        </w:rPr>
        <w:t>•</w:t>
      </w:r>
      <w:r w:rsidRPr="00273741">
        <w:rPr>
          <w:rFonts w:ascii="Saira" w:hAnsi="Saira"/>
          <w:b/>
          <w:color w:val="002060"/>
          <w:sz w:val="24"/>
          <w:szCs w:val="24"/>
        </w:rPr>
        <w:tab/>
        <w:t xml:space="preserve">La compañía </w:t>
      </w:r>
      <w:proofErr w:type="spellStart"/>
      <w:r w:rsidRPr="00273741">
        <w:rPr>
          <w:rFonts w:ascii="Saira" w:hAnsi="Saira"/>
          <w:b/>
          <w:color w:val="002060"/>
          <w:sz w:val="24"/>
          <w:szCs w:val="24"/>
        </w:rPr>
        <w:t>multienergética</w:t>
      </w:r>
      <w:proofErr w:type="spellEnd"/>
      <w:r w:rsidRPr="00273741">
        <w:rPr>
          <w:rFonts w:ascii="Saira" w:hAnsi="Saira"/>
          <w:b/>
          <w:color w:val="002060"/>
          <w:sz w:val="24"/>
          <w:szCs w:val="24"/>
        </w:rPr>
        <w:t xml:space="preserve"> suministrará a las máquinas </w:t>
      </w:r>
      <w:proofErr w:type="spellStart"/>
      <w:r w:rsidRPr="00273741">
        <w:rPr>
          <w:rFonts w:ascii="Saira" w:hAnsi="Saira"/>
          <w:b/>
          <w:color w:val="002060"/>
          <w:sz w:val="24"/>
          <w:szCs w:val="24"/>
        </w:rPr>
        <w:t>pisapistas</w:t>
      </w:r>
      <w:proofErr w:type="spellEnd"/>
      <w:r w:rsidRPr="00273741">
        <w:rPr>
          <w:rFonts w:ascii="Saira" w:hAnsi="Saira"/>
          <w:b/>
          <w:color w:val="002060"/>
          <w:sz w:val="24"/>
          <w:szCs w:val="24"/>
        </w:rPr>
        <w:t xml:space="preserve"> combustible100% renovable que evitará la emisión de 180 toneladas de CO2 </w:t>
      </w:r>
    </w:p>
    <w:p w14:paraId="6F18E5E8" w14:textId="77777777" w:rsidR="00273741" w:rsidRPr="00273741" w:rsidRDefault="00273741" w:rsidP="00273741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 </w:t>
      </w:r>
    </w:p>
    <w:p w14:paraId="2938F6C2" w14:textId="4725194D" w:rsid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Cetursa Sierra Nevada y Repsol han firmado hoy un acuerdo por el que la compañía </w:t>
      </w:r>
      <w:proofErr w:type="spellStart"/>
      <w:r w:rsidRPr="00273741">
        <w:rPr>
          <w:rFonts w:ascii="Saira" w:hAnsi="Saira"/>
          <w:bCs/>
          <w:color w:val="002060"/>
          <w:sz w:val="24"/>
          <w:szCs w:val="24"/>
        </w:rPr>
        <w:t>multienergética</w:t>
      </w:r>
      <w:proofErr w:type="spellEnd"/>
      <w:r w:rsidRPr="00273741">
        <w:rPr>
          <w:rFonts w:ascii="Saira" w:hAnsi="Saira"/>
          <w:bCs/>
          <w:color w:val="002060"/>
          <w:sz w:val="24"/>
          <w:szCs w:val="24"/>
        </w:rPr>
        <w:t xml:space="preserve"> se incorpora a la estación invernal granadina como socio estratégico en la búsqueda de soluciones energéticas sostenibles a fin de que Sierra Nevada alcance, entre otros objetivos, la neutralidad de emisiones en 2050. </w:t>
      </w:r>
    </w:p>
    <w:p w14:paraId="7548736A" w14:textId="77777777" w:rsidR="00273741" w:rsidRP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095F4586" w14:textId="77777777" w:rsidR="00273741" w:rsidRP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La consejera de Fomento, Articulación del Territorio y Vivienda, y presidenta de Cetursa Sierra Nevada, Rocío Díaz, ha destacado que la incorporación de Repsol como socio energético a la estación permitirá profundizar en las actuaciones de sostenibilidad ya emprendidas por la estación invernal granadina. </w:t>
      </w:r>
    </w:p>
    <w:p w14:paraId="1C4F3036" w14:textId="77777777" w:rsidR="00273741" w:rsidRDefault="00273741" w:rsidP="00273741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6FADF60" w14:textId="24F948E2" w:rsid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“Repsol -señaló Díaz- encaja en la política ambiental de la estación, que ya viene dando pasos firmes en la misma dirección, como los nuevos remontes instalados en las últimas temporadas, las máquinas </w:t>
      </w:r>
      <w:proofErr w:type="spellStart"/>
      <w:r w:rsidRPr="00273741">
        <w:rPr>
          <w:rFonts w:ascii="Saira" w:hAnsi="Saira"/>
          <w:bCs/>
          <w:color w:val="002060"/>
          <w:sz w:val="24"/>
          <w:szCs w:val="24"/>
        </w:rPr>
        <w:t>pisapistas</w:t>
      </w:r>
      <w:proofErr w:type="spellEnd"/>
      <w:r w:rsidRPr="00273741">
        <w:rPr>
          <w:rFonts w:ascii="Saira" w:hAnsi="Saira"/>
          <w:bCs/>
          <w:color w:val="002060"/>
          <w:sz w:val="24"/>
          <w:szCs w:val="24"/>
        </w:rPr>
        <w:t xml:space="preserve"> híbridas o los nuevos sistemas de producción de nieve, caracterizados por su eficiencia energética, motivo por el que han recibido el apoyo de la Unión Europea”.</w:t>
      </w:r>
    </w:p>
    <w:p w14:paraId="0A6DC199" w14:textId="77777777" w:rsidR="00273741" w:rsidRP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01583A79" w14:textId="2FA8C69A" w:rsid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Tras la firma del acuerdo, los responsables de la estación y de Repsol inspeccionaron en Borreguiles las </w:t>
      </w:r>
      <w:proofErr w:type="spellStart"/>
      <w:r w:rsidRPr="00273741">
        <w:rPr>
          <w:rFonts w:ascii="Saira" w:hAnsi="Saira"/>
          <w:bCs/>
          <w:color w:val="002060"/>
          <w:sz w:val="24"/>
          <w:szCs w:val="24"/>
        </w:rPr>
        <w:t>pisapistas</w:t>
      </w:r>
      <w:proofErr w:type="spellEnd"/>
      <w:r w:rsidRPr="00273741">
        <w:rPr>
          <w:rFonts w:ascii="Saira" w:hAnsi="Saira"/>
          <w:bCs/>
          <w:color w:val="002060"/>
          <w:sz w:val="24"/>
          <w:szCs w:val="24"/>
        </w:rPr>
        <w:t xml:space="preserve"> que usan el combustible 100% </w:t>
      </w:r>
      <w:r w:rsidRPr="00273741">
        <w:rPr>
          <w:rFonts w:ascii="Saira" w:hAnsi="Saira"/>
          <w:bCs/>
          <w:color w:val="002060"/>
          <w:sz w:val="24"/>
          <w:szCs w:val="24"/>
        </w:rPr>
        <w:lastRenderedPageBreak/>
        <w:t xml:space="preserve">renovable. Cetursa Sierra Nevada, con la incorporación esta temporada de 4 nuevas máquinas </w:t>
      </w:r>
      <w:proofErr w:type="spellStart"/>
      <w:r w:rsidRPr="00273741">
        <w:rPr>
          <w:rFonts w:ascii="Saira" w:hAnsi="Saira"/>
          <w:bCs/>
          <w:color w:val="002060"/>
          <w:sz w:val="24"/>
          <w:szCs w:val="24"/>
        </w:rPr>
        <w:t>pisapistas</w:t>
      </w:r>
      <w:proofErr w:type="spellEnd"/>
      <w:r w:rsidRPr="00273741">
        <w:rPr>
          <w:rFonts w:ascii="Saira" w:hAnsi="Saira"/>
          <w:bCs/>
          <w:color w:val="002060"/>
          <w:sz w:val="24"/>
          <w:szCs w:val="24"/>
        </w:rPr>
        <w:t xml:space="preserve"> híbridas, situó a la estación invernal granadina, con 8 en total, en líder mundial en la utilización de máquinas sostenibles para el pisado y mantenimiento de la nieve en el área esquiable. </w:t>
      </w:r>
    </w:p>
    <w:p w14:paraId="78D7C860" w14:textId="77777777" w:rsidR="00273741" w:rsidRP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30C7EA35" w14:textId="092F0131" w:rsid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Ahora, la estación de esquí granadina será la primera instalación de estas características en España que utilice en equipos </w:t>
      </w:r>
      <w:proofErr w:type="spellStart"/>
      <w:r w:rsidRPr="00273741">
        <w:rPr>
          <w:rFonts w:ascii="Saira" w:hAnsi="Saira"/>
          <w:bCs/>
          <w:color w:val="002060"/>
          <w:sz w:val="24"/>
          <w:szCs w:val="24"/>
        </w:rPr>
        <w:t>pisapistas</w:t>
      </w:r>
      <w:proofErr w:type="spellEnd"/>
      <w:r w:rsidRPr="00273741">
        <w:rPr>
          <w:rFonts w:ascii="Saira" w:hAnsi="Saira"/>
          <w:bCs/>
          <w:color w:val="002060"/>
          <w:sz w:val="24"/>
          <w:szCs w:val="24"/>
        </w:rPr>
        <w:t xml:space="preserve"> los combustibles 100% renovables producidos por Repsol a partir de residuos, en un entorno que alcanza en invierno habitualmente -6ºC de media al caer el sol. Gracias a estos combustibles renovables, la estación evitará la emisión de más de 180 toneladas de CO2.</w:t>
      </w:r>
    </w:p>
    <w:p w14:paraId="6B4D6115" w14:textId="77777777" w:rsidR="00273741" w:rsidRP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0070BA37" w14:textId="129249E2" w:rsid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“Gracias a este acuerdo diseñaremos conjuntamente soluciones energéticas para esta magnífica estación, basadas en la diversidad de los productos y servicios que Repsol ofrece a sus clientes.  Desde hoy mismo tenemos la contribución de los combustibles 100% renovables que ya se están usando en estos </w:t>
      </w:r>
      <w:proofErr w:type="spellStart"/>
      <w:r w:rsidRPr="00273741">
        <w:rPr>
          <w:rFonts w:ascii="Saira" w:hAnsi="Saira"/>
          <w:bCs/>
          <w:color w:val="002060"/>
          <w:sz w:val="24"/>
          <w:szCs w:val="24"/>
        </w:rPr>
        <w:t>pisapistas</w:t>
      </w:r>
      <w:proofErr w:type="spellEnd"/>
      <w:r w:rsidRPr="00273741">
        <w:rPr>
          <w:rFonts w:ascii="Saira" w:hAnsi="Saira"/>
          <w:bCs/>
          <w:color w:val="002060"/>
          <w:sz w:val="24"/>
          <w:szCs w:val="24"/>
        </w:rPr>
        <w:t xml:space="preserve">, reduciendo de manera inmediata las emisiones de CO2”, señaló la directora de Desarrollo y Nuevos Negocios de Repsol, </w:t>
      </w:r>
      <w:proofErr w:type="spellStart"/>
      <w:r w:rsidRPr="00273741">
        <w:rPr>
          <w:rFonts w:ascii="Saira" w:hAnsi="Saira"/>
          <w:bCs/>
          <w:color w:val="002060"/>
          <w:sz w:val="24"/>
          <w:szCs w:val="24"/>
        </w:rPr>
        <w:t>Siridia</w:t>
      </w:r>
      <w:proofErr w:type="spellEnd"/>
      <w:r w:rsidRPr="00273741">
        <w:rPr>
          <w:rFonts w:ascii="Saira" w:hAnsi="Saira"/>
          <w:bCs/>
          <w:color w:val="002060"/>
          <w:sz w:val="24"/>
          <w:szCs w:val="24"/>
        </w:rPr>
        <w:t xml:space="preserve"> Berenguer.</w:t>
      </w:r>
    </w:p>
    <w:p w14:paraId="11292245" w14:textId="77777777" w:rsidR="00273741" w:rsidRP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14171206" w14:textId="77777777" w:rsid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Repsol fabrica este tipo de combustibles 100% renovables a partir de los residuos orgánicos que genera nuestra propia sociedad, como aceites de cocina usados o restos de la agricultura, la ganadería o la industria agroalimentaria. De esta manera, la compañía </w:t>
      </w:r>
      <w:proofErr w:type="spellStart"/>
      <w:r w:rsidRPr="00273741">
        <w:rPr>
          <w:rFonts w:ascii="Saira" w:hAnsi="Saira"/>
          <w:bCs/>
          <w:color w:val="002060"/>
          <w:sz w:val="24"/>
          <w:szCs w:val="24"/>
        </w:rPr>
        <w:t>multienergética</w:t>
      </w:r>
      <w:proofErr w:type="spellEnd"/>
      <w:r w:rsidRPr="00273741">
        <w:rPr>
          <w:rFonts w:ascii="Saira" w:hAnsi="Saira"/>
          <w:bCs/>
          <w:color w:val="002060"/>
          <w:sz w:val="24"/>
          <w:szCs w:val="24"/>
        </w:rPr>
        <w:t xml:space="preserve"> impulsa además la economía circular al valorizar este tipo de residuos y evitar su depósito en vertederos.</w:t>
      </w:r>
    </w:p>
    <w:p w14:paraId="7FA48F7B" w14:textId="72146943" w:rsidR="00273741" w:rsidRP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  </w:t>
      </w:r>
    </w:p>
    <w:p w14:paraId="67214C6B" w14:textId="5330BB9E" w:rsidR="00273741" w:rsidRDefault="00273741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273741">
        <w:rPr>
          <w:rFonts w:ascii="Saira" w:hAnsi="Saira"/>
          <w:bCs/>
          <w:color w:val="002060"/>
          <w:sz w:val="24"/>
          <w:szCs w:val="24"/>
        </w:rPr>
        <w:t xml:space="preserve">De hecho, otro de los pilares del acuerdo servirá para poner en marcha un plan de residuos generales de la estación y un plan de residuos específico para los establecimientos de hostelería y restauración de Cetursa. Estos combustibles renovables son junto, a la electrificación y el hidrógeno renovable, tecnologías fundamentales para reducir las emisiones en los </w:t>
      </w:r>
      <w:r w:rsidRPr="00273741">
        <w:rPr>
          <w:rFonts w:ascii="Saira" w:hAnsi="Saira"/>
          <w:bCs/>
          <w:color w:val="002060"/>
          <w:sz w:val="24"/>
          <w:szCs w:val="24"/>
        </w:rPr>
        <w:lastRenderedPageBreak/>
        <w:t xml:space="preserve">vehículos. Por este motivo, Cetursa y Repsol ya están trabajando en un estudio integral de movilidad sostenible para la estación de esquí y montaña de Sierra Nevada. </w:t>
      </w:r>
    </w:p>
    <w:p w14:paraId="0F9A7292" w14:textId="77777777" w:rsidR="008C4962" w:rsidRDefault="008C4962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317B66F6" w14:textId="7F3CD8DA" w:rsidR="00273741" w:rsidRPr="00273741" w:rsidRDefault="008C4962" w:rsidP="00273741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8C4962">
        <w:rPr>
          <w:rFonts w:ascii="Saira" w:hAnsi="Saira"/>
          <w:bCs/>
          <w:color w:val="002060"/>
          <w:sz w:val="24"/>
          <w:szCs w:val="24"/>
        </w:rPr>
        <w:t xml:space="preserve">Además, los clientes de Cetursa Sierra Nevada ya pueden usar la App </w:t>
      </w:r>
      <w:proofErr w:type="spellStart"/>
      <w:r w:rsidRPr="008C4962">
        <w:rPr>
          <w:rFonts w:ascii="Saira" w:hAnsi="Saira"/>
          <w:bCs/>
          <w:color w:val="002060"/>
          <w:sz w:val="24"/>
          <w:szCs w:val="24"/>
        </w:rPr>
        <w:t>Waylet</w:t>
      </w:r>
      <w:proofErr w:type="spellEnd"/>
      <w:r w:rsidRPr="008C4962">
        <w:rPr>
          <w:rFonts w:ascii="Saira" w:hAnsi="Saira"/>
          <w:bCs/>
          <w:color w:val="002060"/>
          <w:sz w:val="24"/>
          <w:szCs w:val="24"/>
        </w:rPr>
        <w:t xml:space="preserve"> para pagar en los servicios de Cetursa Sierra Nevada y próximamente también podrán pagar in situ en la propia estación de esquí.</w:t>
      </w:r>
    </w:p>
    <w:bookmarkEnd w:id="0"/>
    <w:p w14:paraId="150A79C7" w14:textId="77777777" w:rsidR="004B6CDA" w:rsidRPr="0031432D" w:rsidRDefault="004B6CDA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sectPr w:rsidR="004B6CDA" w:rsidRPr="0031432D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DD0A" w14:textId="77777777" w:rsidR="00CE4275" w:rsidRDefault="00CE4275" w:rsidP="00AF6EA5">
      <w:pPr>
        <w:spacing w:after="0" w:line="240" w:lineRule="auto"/>
      </w:pPr>
      <w:r>
        <w:separator/>
      </w:r>
    </w:p>
  </w:endnote>
  <w:endnote w:type="continuationSeparator" w:id="0">
    <w:p w14:paraId="3FB63C72" w14:textId="77777777" w:rsidR="00CE4275" w:rsidRDefault="00CE427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2015" w14:textId="77777777" w:rsidR="00CE4275" w:rsidRDefault="00CE4275" w:rsidP="00AF6EA5">
      <w:pPr>
        <w:spacing w:after="0" w:line="240" w:lineRule="auto"/>
      </w:pPr>
      <w:r>
        <w:separator/>
      </w:r>
    </w:p>
  </w:footnote>
  <w:footnote w:type="continuationSeparator" w:id="0">
    <w:p w14:paraId="4EF2393F" w14:textId="77777777" w:rsidR="00CE4275" w:rsidRDefault="00CE427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7801">
    <w:abstractNumId w:val="1"/>
  </w:num>
  <w:num w:numId="2" w16cid:durableId="168300341">
    <w:abstractNumId w:val="0"/>
  </w:num>
  <w:num w:numId="3" w16cid:durableId="762916979">
    <w:abstractNumId w:val="5"/>
  </w:num>
  <w:num w:numId="4" w16cid:durableId="847401028">
    <w:abstractNumId w:val="3"/>
  </w:num>
  <w:num w:numId="5" w16cid:durableId="272051834">
    <w:abstractNumId w:val="4"/>
  </w:num>
  <w:num w:numId="6" w16cid:durableId="157739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273741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8C4962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CE4275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3</cp:revision>
  <cp:lastPrinted>2017-10-16T08:44:00Z</cp:lastPrinted>
  <dcterms:created xsi:type="dcterms:W3CDTF">2024-01-25T16:44:00Z</dcterms:created>
  <dcterms:modified xsi:type="dcterms:W3CDTF">2024-01-25T16:50:00Z</dcterms:modified>
</cp:coreProperties>
</file>