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36961842" w14:textId="6A86EB9D" w:rsidR="006404E2" w:rsidRPr="006404E2" w:rsidRDefault="004B6CDA" w:rsidP="006404E2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 w:rsidRPr="006404E2">
        <w:rPr>
          <w:rFonts w:ascii="Saira" w:hAnsi="Saira"/>
          <w:b/>
          <w:color w:val="C2007A"/>
          <w:sz w:val="32"/>
          <w:szCs w:val="32"/>
        </w:rPr>
        <w:t>Sierra Nevada</w:t>
      </w:r>
      <w:r w:rsidRPr="006404E2">
        <w:rPr>
          <w:rFonts w:ascii="Saira" w:hAnsi="Saira"/>
          <w:b/>
          <w:color w:val="002060"/>
          <w:sz w:val="32"/>
          <w:szCs w:val="32"/>
        </w:rPr>
        <w:t xml:space="preserve"> </w:t>
      </w:r>
      <w:r w:rsidR="006404E2" w:rsidRPr="006404E2">
        <w:rPr>
          <w:rFonts w:ascii="Saira" w:hAnsi="Saira"/>
          <w:b/>
          <w:color w:val="002060"/>
          <w:sz w:val="32"/>
          <w:szCs w:val="32"/>
        </w:rPr>
        <w:t>avanza en la renovación del sistema de producción de nieve con 105 nuevos cañones</w:t>
      </w:r>
    </w:p>
    <w:p w14:paraId="372D6CAD" w14:textId="77777777" w:rsidR="006404E2" w:rsidRPr="006404E2" w:rsidRDefault="006404E2" w:rsidP="006404E2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</w:p>
    <w:p w14:paraId="64AEF460" w14:textId="6862FB47" w:rsidR="006404E2" w:rsidRPr="006404E2" w:rsidRDefault="006404E2" w:rsidP="006404E2">
      <w:pPr>
        <w:pStyle w:val="Prrafodelista"/>
        <w:numPr>
          <w:ilvl w:val="0"/>
          <w:numId w:val="8"/>
        </w:numPr>
        <w:spacing w:after="0" w:line="400" w:lineRule="atLeast"/>
        <w:jc w:val="both"/>
        <w:rPr>
          <w:rFonts w:ascii="Saira" w:hAnsi="Saira"/>
          <w:b/>
          <w:color w:val="002060"/>
        </w:rPr>
      </w:pPr>
      <w:r w:rsidRPr="006404E2">
        <w:rPr>
          <w:rFonts w:ascii="Saira" w:hAnsi="Saira"/>
          <w:b/>
          <w:color w:val="002060"/>
        </w:rPr>
        <w:t>La estación suma más de 300 dispositivos de máxima eficiencia energética en cuatro temporadas</w:t>
      </w:r>
    </w:p>
    <w:p w14:paraId="26E1E450" w14:textId="77777777" w:rsidR="006404E2" w:rsidRPr="006404E2" w:rsidRDefault="006404E2" w:rsidP="006404E2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p w14:paraId="430097F2" w14:textId="70F4D022" w:rsidR="006404E2" w:rsidRPr="006404E2" w:rsidRDefault="006404E2" w:rsidP="006404E2">
      <w:pPr>
        <w:spacing w:after="0" w:line="400" w:lineRule="atLeast"/>
        <w:ind w:firstLine="708"/>
        <w:jc w:val="both"/>
        <w:rPr>
          <w:rFonts w:ascii="Saira" w:hAnsi="Saira"/>
          <w:bCs/>
          <w:color w:val="002060"/>
        </w:rPr>
      </w:pPr>
      <w:r w:rsidRPr="006404E2">
        <w:rPr>
          <w:rFonts w:ascii="Saira" w:hAnsi="Saira"/>
          <w:bCs/>
          <w:color w:val="002060"/>
        </w:rPr>
        <w:t xml:space="preserve">Sierra Nevada ha dado un nuevo paso en la renovación de su sistema de nieve producida con la adquisición de </w:t>
      </w:r>
      <w:r w:rsidRPr="006404E2">
        <w:rPr>
          <w:rFonts w:ascii="Saira" w:hAnsi="Saira"/>
          <w:b/>
          <w:color w:val="002060"/>
        </w:rPr>
        <w:t>105 nuevos cañones</w:t>
      </w:r>
      <w:r w:rsidRPr="006404E2">
        <w:rPr>
          <w:rFonts w:ascii="Saira" w:hAnsi="Saira"/>
          <w:bCs/>
          <w:color w:val="002060"/>
        </w:rPr>
        <w:t xml:space="preserve"> de </w:t>
      </w:r>
      <w:r w:rsidRPr="006404E2">
        <w:rPr>
          <w:rFonts w:ascii="Saira" w:hAnsi="Saira"/>
          <w:bCs/>
          <w:color w:val="002060"/>
        </w:rPr>
        <w:t>última</w:t>
      </w:r>
      <w:r w:rsidRPr="006404E2">
        <w:rPr>
          <w:rFonts w:ascii="Saira" w:hAnsi="Saira"/>
          <w:bCs/>
          <w:color w:val="002060"/>
        </w:rPr>
        <w:t xml:space="preserve"> generación, con lo que la estación invernal granadina suma, </w:t>
      </w:r>
      <w:r w:rsidRPr="006404E2">
        <w:rPr>
          <w:rFonts w:ascii="Saira" w:hAnsi="Saira"/>
          <w:b/>
          <w:color w:val="002060"/>
        </w:rPr>
        <w:t>en el espacio de 4 campañas</w:t>
      </w:r>
      <w:r w:rsidRPr="006404E2">
        <w:rPr>
          <w:rFonts w:ascii="Saira" w:hAnsi="Saira"/>
          <w:bCs/>
          <w:color w:val="002060"/>
        </w:rPr>
        <w:t xml:space="preserve">, la instalación de </w:t>
      </w:r>
      <w:r w:rsidRPr="006404E2">
        <w:rPr>
          <w:rFonts w:ascii="Saira" w:hAnsi="Saira"/>
          <w:b/>
          <w:color w:val="002060"/>
        </w:rPr>
        <w:t>315 nuevas unidades de alta eficiencia energética</w:t>
      </w:r>
      <w:r w:rsidRPr="006404E2">
        <w:rPr>
          <w:rFonts w:ascii="Saira" w:hAnsi="Saira"/>
          <w:bCs/>
          <w:color w:val="002060"/>
        </w:rPr>
        <w:t xml:space="preserve"> y gran eficacia en la producción de nieve en condiciones marginales.</w:t>
      </w:r>
    </w:p>
    <w:p w14:paraId="08D1F250" w14:textId="77777777" w:rsidR="006404E2" w:rsidRPr="006404E2" w:rsidRDefault="006404E2" w:rsidP="006404E2">
      <w:pPr>
        <w:spacing w:after="0" w:line="400" w:lineRule="atLeast"/>
        <w:ind w:firstLine="708"/>
        <w:jc w:val="both"/>
        <w:rPr>
          <w:rFonts w:ascii="Saira" w:hAnsi="Saira"/>
          <w:bCs/>
          <w:color w:val="002060"/>
        </w:rPr>
      </w:pPr>
      <w:r w:rsidRPr="006404E2">
        <w:rPr>
          <w:rFonts w:ascii="Saira" w:hAnsi="Saira"/>
          <w:bCs/>
          <w:color w:val="002060"/>
        </w:rPr>
        <w:t xml:space="preserve">Los nuevos cañones, </w:t>
      </w:r>
      <w:r w:rsidRPr="006404E2">
        <w:rPr>
          <w:rFonts w:ascii="Saira" w:hAnsi="Saira"/>
          <w:b/>
          <w:color w:val="002060"/>
        </w:rPr>
        <w:t>40 de baja presión (TT10) y 65 de alta (TL8),</w:t>
      </w:r>
      <w:r w:rsidRPr="006404E2">
        <w:rPr>
          <w:rFonts w:ascii="Saira" w:hAnsi="Saira"/>
          <w:bCs/>
          <w:color w:val="002060"/>
        </w:rPr>
        <w:t xml:space="preserve"> han empezado a llegar a Sierra Nevada estos días, procedentes de la multinacional italiana </w:t>
      </w:r>
      <w:proofErr w:type="spellStart"/>
      <w:r w:rsidRPr="006404E2">
        <w:rPr>
          <w:rFonts w:ascii="Saira" w:hAnsi="Saira"/>
          <w:bCs/>
          <w:color w:val="002060"/>
        </w:rPr>
        <w:t>Technoalpin</w:t>
      </w:r>
      <w:proofErr w:type="spellEnd"/>
      <w:r w:rsidRPr="006404E2">
        <w:rPr>
          <w:rFonts w:ascii="Saira" w:hAnsi="Saira"/>
          <w:bCs/>
          <w:color w:val="002060"/>
        </w:rPr>
        <w:t xml:space="preserve">, adjudicataria del contrato. </w:t>
      </w:r>
    </w:p>
    <w:p w14:paraId="7949A0E7" w14:textId="59446181" w:rsidR="006404E2" w:rsidRPr="006404E2" w:rsidRDefault="006404E2" w:rsidP="006404E2">
      <w:pPr>
        <w:spacing w:after="0" w:line="400" w:lineRule="atLeast"/>
        <w:ind w:firstLine="708"/>
        <w:jc w:val="both"/>
        <w:rPr>
          <w:rFonts w:ascii="Saira" w:hAnsi="Saira"/>
          <w:bCs/>
          <w:color w:val="002060"/>
        </w:rPr>
      </w:pPr>
      <w:r w:rsidRPr="006404E2">
        <w:rPr>
          <w:rFonts w:ascii="Saira" w:hAnsi="Saira"/>
          <w:bCs/>
          <w:color w:val="002060"/>
        </w:rPr>
        <w:t xml:space="preserve">El departamento de Nieve Producida va a distribuir las 105 nuevas unidades por todo el dominio esquiable, si bien serán las pistas negras y el tramo final de la pista de El Águila las zonas que se verán más reforzadas. En el caso de las pistas negras, entre Neveros y Fuente del Tesoro, se llevarán 19 nuevos cañones </w:t>
      </w:r>
      <w:proofErr w:type="gramStart"/>
      <w:r w:rsidRPr="006404E2">
        <w:rPr>
          <w:rFonts w:ascii="Saira" w:hAnsi="Saira"/>
          <w:bCs/>
          <w:color w:val="002060"/>
        </w:rPr>
        <w:t>(</w:t>
      </w:r>
      <w:r>
        <w:rPr>
          <w:rFonts w:ascii="Saira" w:hAnsi="Saira"/>
          <w:bCs/>
          <w:color w:val="002060"/>
        </w:rPr>
        <w:t xml:space="preserve"> 10</w:t>
      </w:r>
      <w:proofErr w:type="gramEnd"/>
      <w:r>
        <w:rPr>
          <w:rFonts w:ascii="Saira" w:hAnsi="Saira"/>
          <w:bCs/>
          <w:color w:val="002060"/>
        </w:rPr>
        <w:t xml:space="preserve"> </w:t>
      </w:r>
      <w:r w:rsidRPr="006404E2">
        <w:rPr>
          <w:rFonts w:ascii="Saira" w:hAnsi="Saira"/>
          <w:bCs/>
          <w:color w:val="002060"/>
        </w:rPr>
        <w:t xml:space="preserve">TT10 y 9 TL8). </w:t>
      </w:r>
    </w:p>
    <w:p w14:paraId="18AEC6D1" w14:textId="77777777" w:rsidR="006404E2" w:rsidRPr="006404E2" w:rsidRDefault="006404E2" w:rsidP="006404E2">
      <w:pPr>
        <w:spacing w:after="0" w:line="400" w:lineRule="atLeast"/>
        <w:ind w:firstLine="708"/>
        <w:jc w:val="both"/>
        <w:rPr>
          <w:rFonts w:ascii="Saira" w:hAnsi="Saira"/>
          <w:bCs/>
          <w:color w:val="002060"/>
        </w:rPr>
      </w:pPr>
      <w:r w:rsidRPr="006404E2">
        <w:rPr>
          <w:rFonts w:ascii="Saira" w:hAnsi="Saira"/>
          <w:bCs/>
          <w:color w:val="002060"/>
        </w:rPr>
        <w:t xml:space="preserve">Río, Maribel, Trucha, Zorro, Granados, Peseta, Rebeco, Zahareña, Loma </w:t>
      </w:r>
      <w:proofErr w:type="spellStart"/>
      <w:r w:rsidRPr="006404E2">
        <w:rPr>
          <w:rFonts w:ascii="Saira" w:hAnsi="Saira"/>
          <w:bCs/>
          <w:color w:val="002060"/>
        </w:rPr>
        <w:t>Dílar</w:t>
      </w:r>
      <w:proofErr w:type="spellEnd"/>
      <w:r w:rsidRPr="006404E2">
        <w:rPr>
          <w:rFonts w:ascii="Saira" w:hAnsi="Saira"/>
          <w:bCs/>
          <w:color w:val="002060"/>
        </w:rPr>
        <w:t>, Villén o el complejo de actividades Mirlo Blanco serán otros de los puntos donde se instalarán los nuevos cañones de cara a la temporada invernal 2022/23.</w:t>
      </w:r>
    </w:p>
    <w:p w14:paraId="040DEE03" w14:textId="77777777" w:rsidR="006404E2" w:rsidRPr="006404E2" w:rsidRDefault="006404E2" w:rsidP="006404E2">
      <w:pPr>
        <w:spacing w:after="0" w:line="400" w:lineRule="atLeast"/>
        <w:ind w:firstLine="708"/>
        <w:jc w:val="both"/>
        <w:rPr>
          <w:rFonts w:ascii="Saira" w:hAnsi="Saira"/>
          <w:bCs/>
          <w:color w:val="002060"/>
        </w:rPr>
      </w:pPr>
      <w:r w:rsidRPr="006404E2">
        <w:rPr>
          <w:rFonts w:ascii="Saira" w:hAnsi="Saira"/>
          <w:bCs/>
          <w:color w:val="002060"/>
        </w:rPr>
        <w:t>Simultáneamente a la instalación de los nuevos cañones, el departamento de Nieve Producida recolocará 8 cañones con idea de reforzar determinados recorridos en Borreguiles, Cauchiles y la entrada a la zona de la Laguna.</w:t>
      </w:r>
    </w:p>
    <w:p w14:paraId="62F480F1" w14:textId="308BEC3D" w:rsidR="006404E2" w:rsidRPr="006404E2" w:rsidRDefault="006404E2" w:rsidP="006404E2">
      <w:pPr>
        <w:spacing w:after="0" w:line="400" w:lineRule="atLeast"/>
        <w:ind w:firstLine="708"/>
        <w:jc w:val="both"/>
        <w:rPr>
          <w:rFonts w:ascii="Saira" w:hAnsi="Saira"/>
          <w:bCs/>
          <w:color w:val="002060"/>
        </w:rPr>
      </w:pPr>
      <w:r w:rsidRPr="006404E2">
        <w:rPr>
          <w:rFonts w:ascii="Saira" w:hAnsi="Saira"/>
          <w:bCs/>
          <w:color w:val="002060"/>
        </w:rPr>
        <w:t xml:space="preserve">Con este nuevo contingente, financiado con fondos FEDER </w:t>
      </w:r>
      <w:proofErr w:type="spellStart"/>
      <w:r w:rsidRPr="006404E2">
        <w:rPr>
          <w:rFonts w:ascii="Saira" w:hAnsi="Saira"/>
          <w:bCs/>
          <w:color w:val="002060"/>
        </w:rPr>
        <w:t>React</w:t>
      </w:r>
      <w:proofErr w:type="spellEnd"/>
      <w:r w:rsidRPr="006404E2">
        <w:rPr>
          <w:rFonts w:ascii="Saira" w:hAnsi="Saira"/>
          <w:bCs/>
          <w:color w:val="002060"/>
        </w:rPr>
        <w:t xml:space="preserve"> -destinados a la eficiencia energética-, Sierra Nevada cierr</w:t>
      </w:r>
      <w:r>
        <w:rPr>
          <w:rFonts w:ascii="Saira" w:hAnsi="Saira"/>
          <w:bCs/>
          <w:color w:val="002060"/>
        </w:rPr>
        <w:t>a</w:t>
      </w:r>
      <w:r w:rsidRPr="006404E2">
        <w:rPr>
          <w:rFonts w:ascii="Saira" w:hAnsi="Saira"/>
          <w:bCs/>
          <w:color w:val="002060"/>
        </w:rPr>
        <w:t xml:space="preserve"> un primer ciclo de renovación integral del sistema de nieve producida</w:t>
      </w:r>
      <w:r>
        <w:rPr>
          <w:rFonts w:ascii="Saira" w:hAnsi="Saira"/>
          <w:bCs/>
          <w:color w:val="002060"/>
        </w:rPr>
        <w:t>,</w:t>
      </w:r>
      <w:r w:rsidRPr="006404E2">
        <w:rPr>
          <w:rFonts w:ascii="Saira" w:hAnsi="Saira"/>
          <w:bCs/>
          <w:color w:val="002060"/>
        </w:rPr>
        <w:t xml:space="preserve"> con la sustitución casi completa de viejos dispositivos por nuevos de última generación.</w:t>
      </w:r>
    </w:p>
    <w:bookmarkEnd w:id="0"/>
    <w:p w14:paraId="150A79C7" w14:textId="77777777" w:rsidR="004B6CDA" w:rsidRPr="006404E2" w:rsidRDefault="004B6CDA" w:rsidP="006404E2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sectPr w:rsidR="004B6CDA" w:rsidRPr="006404E2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5638" w14:textId="77777777" w:rsidR="00B71CD1" w:rsidRDefault="00B71CD1" w:rsidP="00AF6EA5">
      <w:pPr>
        <w:spacing w:after="0" w:line="240" w:lineRule="auto"/>
      </w:pPr>
      <w:r>
        <w:separator/>
      </w:r>
    </w:p>
  </w:endnote>
  <w:endnote w:type="continuationSeparator" w:id="0">
    <w:p w14:paraId="1C214F4A" w14:textId="77777777" w:rsidR="00B71CD1" w:rsidRDefault="00B71CD1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4A0A" w14:textId="77777777" w:rsidR="00B71CD1" w:rsidRDefault="00B71CD1" w:rsidP="00AF6EA5">
      <w:pPr>
        <w:spacing w:after="0" w:line="240" w:lineRule="auto"/>
      </w:pPr>
      <w:r>
        <w:separator/>
      </w:r>
    </w:p>
  </w:footnote>
  <w:footnote w:type="continuationSeparator" w:id="0">
    <w:p w14:paraId="100C458D" w14:textId="77777777" w:rsidR="00B71CD1" w:rsidRDefault="00B71CD1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4B3F"/>
    <w:multiLevelType w:val="hybridMultilevel"/>
    <w:tmpl w:val="88E67B96"/>
    <w:lvl w:ilvl="0" w:tplc="5064706E">
      <w:numFmt w:val="bullet"/>
      <w:lvlText w:val="•"/>
      <w:lvlJc w:val="left"/>
      <w:pPr>
        <w:ind w:left="1065" w:hanging="705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5051"/>
    <w:multiLevelType w:val="hybridMultilevel"/>
    <w:tmpl w:val="E8D82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952251">
    <w:abstractNumId w:val="1"/>
  </w:num>
  <w:num w:numId="2" w16cid:durableId="788011215">
    <w:abstractNumId w:val="0"/>
  </w:num>
  <w:num w:numId="3" w16cid:durableId="2140102540">
    <w:abstractNumId w:val="7"/>
  </w:num>
  <w:num w:numId="4" w16cid:durableId="1669943894">
    <w:abstractNumId w:val="5"/>
  </w:num>
  <w:num w:numId="5" w16cid:durableId="1159926207">
    <w:abstractNumId w:val="6"/>
  </w:num>
  <w:num w:numId="6" w16cid:durableId="1776827463">
    <w:abstractNumId w:val="3"/>
  </w:num>
  <w:num w:numId="7" w16cid:durableId="1808863070">
    <w:abstractNumId w:val="4"/>
  </w:num>
  <w:num w:numId="8" w16cid:durableId="59448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51A39"/>
    <w:rsid w:val="000D1DFE"/>
    <w:rsid w:val="00144A6F"/>
    <w:rsid w:val="001C47B5"/>
    <w:rsid w:val="001F7509"/>
    <w:rsid w:val="0026541F"/>
    <w:rsid w:val="00271CC7"/>
    <w:rsid w:val="0031432D"/>
    <w:rsid w:val="00343264"/>
    <w:rsid w:val="003B69F9"/>
    <w:rsid w:val="00425CF1"/>
    <w:rsid w:val="00430314"/>
    <w:rsid w:val="004822B1"/>
    <w:rsid w:val="004B6428"/>
    <w:rsid w:val="004B6CDA"/>
    <w:rsid w:val="005A76B8"/>
    <w:rsid w:val="005F0B03"/>
    <w:rsid w:val="00624CE2"/>
    <w:rsid w:val="00625D3D"/>
    <w:rsid w:val="006404E2"/>
    <w:rsid w:val="006A7C36"/>
    <w:rsid w:val="007577C9"/>
    <w:rsid w:val="00811501"/>
    <w:rsid w:val="0084668E"/>
    <w:rsid w:val="00876708"/>
    <w:rsid w:val="009203EE"/>
    <w:rsid w:val="00947B6C"/>
    <w:rsid w:val="00986C29"/>
    <w:rsid w:val="00A73831"/>
    <w:rsid w:val="00AC5ABB"/>
    <w:rsid w:val="00AF6EA5"/>
    <w:rsid w:val="00B47ED4"/>
    <w:rsid w:val="00B5197C"/>
    <w:rsid w:val="00B71CD1"/>
    <w:rsid w:val="00B806B2"/>
    <w:rsid w:val="00B96010"/>
    <w:rsid w:val="00C63D4B"/>
    <w:rsid w:val="00CD7747"/>
    <w:rsid w:val="00D45084"/>
    <w:rsid w:val="00D52980"/>
    <w:rsid w:val="00D55DD3"/>
    <w:rsid w:val="00D57F85"/>
    <w:rsid w:val="00D95D7B"/>
    <w:rsid w:val="00DB3CE4"/>
    <w:rsid w:val="00E65415"/>
    <w:rsid w:val="00E818F4"/>
    <w:rsid w:val="00ED7CD2"/>
    <w:rsid w:val="00EF1629"/>
    <w:rsid w:val="00EF2DE4"/>
    <w:rsid w:val="00F11C90"/>
    <w:rsid w:val="00F51134"/>
    <w:rsid w:val="00F564B1"/>
    <w:rsid w:val="00F974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2</cp:revision>
  <cp:lastPrinted>2017-10-16T08:44:00Z</cp:lastPrinted>
  <dcterms:created xsi:type="dcterms:W3CDTF">2022-06-06T11:24:00Z</dcterms:created>
  <dcterms:modified xsi:type="dcterms:W3CDTF">2022-06-06T11:24:00Z</dcterms:modified>
</cp:coreProperties>
</file>